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FAD" w:rsidRDefault="00732C15" w:rsidP="00732C15">
      <w:pPr>
        <w:pStyle w:val="tkNazvanie"/>
        <w:spacing w:before="0" w:after="0" w:line="240" w:lineRule="auto"/>
        <w:ind w:right="-1"/>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005C0FAD">
        <w:rPr>
          <w:rFonts w:ascii="Times New Roman" w:hAnsi="Times New Roman" w:cs="Times New Roman"/>
          <w:b w:val="0"/>
          <w:sz w:val="28"/>
          <w:szCs w:val="28"/>
        </w:rPr>
        <w:t xml:space="preserve">Приложение </w:t>
      </w:r>
      <w:r w:rsidR="00656512">
        <w:rPr>
          <w:rFonts w:ascii="Times New Roman" w:hAnsi="Times New Roman" w:cs="Times New Roman"/>
          <w:b w:val="0"/>
          <w:sz w:val="28"/>
          <w:szCs w:val="28"/>
        </w:rPr>
        <w:t>3</w:t>
      </w:r>
    </w:p>
    <w:p w:rsidR="005C0FAD" w:rsidRDefault="005C0FAD" w:rsidP="005C0FAD">
      <w:pPr>
        <w:pStyle w:val="tkNazvanie"/>
        <w:spacing w:before="0" w:after="0" w:line="240" w:lineRule="auto"/>
        <w:jc w:val="right"/>
        <w:rPr>
          <w:rFonts w:ascii="Times New Roman" w:hAnsi="Times New Roman" w:cs="Times New Roman"/>
          <w:b w:val="0"/>
          <w:sz w:val="28"/>
          <w:szCs w:val="28"/>
        </w:rPr>
      </w:pPr>
    </w:p>
    <w:p w:rsidR="005C0FAD" w:rsidRPr="005C0FAD" w:rsidRDefault="005C0FAD" w:rsidP="005C0FAD">
      <w:pPr>
        <w:pStyle w:val="tkNazvanie"/>
        <w:spacing w:before="0" w:after="0" w:line="240" w:lineRule="auto"/>
        <w:jc w:val="right"/>
        <w:rPr>
          <w:rFonts w:ascii="Times New Roman" w:hAnsi="Times New Roman" w:cs="Times New Roman"/>
          <w:b w:val="0"/>
          <w:sz w:val="28"/>
          <w:szCs w:val="28"/>
        </w:rPr>
      </w:pPr>
    </w:p>
    <w:p w:rsidR="00F06376" w:rsidRDefault="00F06376" w:rsidP="005C0FAD">
      <w:pPr>
        <w:pStyle w:val="tkNazvanie"/>
        <w:spacing w:before="0" w:after="0" w:line="240" w:lineRule="auto"/>
        <w:ind w:left="0" w:right="-1"/>
        <w:rPr>
          <w:rFonts w:ascii="Times New Roman" w:hAnsi="Times New Roman" w:cs="Times New Roman"/>
          <w:sz w:val="28"/>
          <w:szCs w:val="28"/>
        </w:rPr>
      </w:pPr>
      <w:r w:rsidRPr="005C0FAD">
        <w:rPr>
          <w:rFonts w:ascii="Times New Roman" w:hAnsi="Times New Roman" w:cs="Times New Roman"/>
          <w:sz w:val="28"/>
          <w:szCs w:val="28"/>
        </w:rPr>
        <w:t>ПОЛОЖЕНИЕ</w:t>
      </w:r>
      <w:r w:rsidRPr="005C0FAD">
        <w:rPr>
          <w:rFonts w:ascii="Times New Roman" w:hAnsi="Times New Roman" w:cs="Times New Roman"/>
          <w:sz w:val="28"/>
          <w:szCs w:val="28"/>
        </w:rPr>
        <w:br/>
        <w:t>о порядке исполнения соглашений об избежании (устранения) двойного налогообложения и предотвращении уклонения от уплаты налогов на доход и капитал (имущество), заключенных Кыргызской Республикой с иностранными государствами</w:t>
      </w:r>
      <w:r w:rsidR="00732C15">
        <w:rPr>
          <w:rFonts w:ascii="Times New Roman" w:hAnsi="Times New Roman" w:cs="Times New Roman"/>
          <w:sz w:val="28"/>
          <w:szCs w:val="28"/>
        </w:rPr>
        <w:t xml:space="preserve"> </w:t>
      </w:r>
    </w:p>
    <w:p w:rsidR="005C0FAD" w:rsidRDefault="005C0FAD" w:rsidP="005C0FAD">
      <w:pPr>
        <w:pStyle w:val="tkNazvanie"/>
        <w:spacing w:before="0" w:after="0" w:line="240" w:lineRule="auto"/>
        <w:rPr>
          <w:rFonts w:ascii="Times New Roman" w:hAnsi="Times New Roman" w:cs="Times New Roman"/>
          <w:sz w:val="28"/>
          <w:szCs w:val="28"/>
        </w:rPr>
      </w:pPr>
    </w:p>
    <w:p w:rsidR="005C0FAD" w:rsidRPr="005C0FAD" w:rsidRDefault="005C0FAD" w:rsidP="005C0FAD">
      <w:pPr>
        <w:pStyle w:val="tkNazvanie"/>
        <w:spacing w:before="0" w:after="0" w:line="240" w:lineRule="auto"/>
        <w:rPr>
          <w:rFonts w:ascii="Times New Roman" w:hAnsi="Times New Roman" w:cs="Times New Roman"/>
          <w:sz w:val="28"/>
          <w:szCs w:val="28"/>
        </w:rPr>
      </w:pPr>
    </w:p>
    <w:p w:rsidR="00F06376" w:rsidRDefault="00F06376" w:rsidP="005C0FAD">
      <w:pPr>
        <w:pStyle w:val="tkZagolovok3"/>
        <w:spacing w:before="0" w:after="0" w:line="240" w:lineRule="auto"/>
        <w:rPr>
          <w:rFonts w:ascii="Times New Roman" w:hAnsi="Times New Roman" w:cs="Times New Roman"/>
          <w:sz w:val="28"/>
          <w:szCs w:val="28"/>
        </w:rPr>
      </w:pPr>
      <w:r w:rsidRPr="005C0FAD">
        <w:rPr>
          <w:rFonts w:ascii="Times New Roman" w:hAnsi="Times New Roman" w:cs="Times New Roman"/>
          <w:sz w:val="28"/>
          <w:szCs w:val="28"/>
        </w:rPr>
        <w:t>Глава 1. Общие положения</w:t>
      </w:r>
    </w:p>
    <w:p w:rsidR="00DA4BB2" w:rsidRPr="005C0FAD" w:rsidRDefault="00DA4BB2" w:rsidP="005C0FAD">
      <w:pPr>
        <w:pStyle w:val="tkZagolovok3"/>
        <w:spacing w:before="0" w:after="0" w:line="240" w:lineRule="auto"/>
        <w:rPr>
          <w:rFonts w:ascii="Times New Roman" w:hAnsi="Times New Roman" w:cs="Times New Roman"/>
          <w:sz w:val="28"/>
          <w:szCs w:val="28"/>
        </w:rPr>
      </w:pP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1. Настоящее Положение определяет порядок исполнения в Кыргызской Республике соглашений об избежании (устранении) двойного налогообложения и предотвращении уклонения от уплаты налогов на доход и капитал (имущество), вступивших в силу в установленном законом порядке (далее - Налоговые соглашения).</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2. Налоговые соглашения относятся к международным договорам и подлежат исполнению в порядке, предусмотренном в самих Налоговых соглашениях и настоящем Положении.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3. Основными задачами Налоговых соглашений являются распределение прав налогообложения между договаривающимися государствами, устранение двойного налогообложения доходов или имущества, защита резидента одного государства от дискриминационного налогообложения в другом договаривающемся государстве, недопущение уклонений от налогообложения или злоупотреблений положениями Налоговых соглашений, взаимный обмен информацией между компетентными органами договаривающихся государств для обеспечения выполнения положений Налоговых соглашений.</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4. Положения Налоговых соглашений, заключенных Кыргызской Республикой с иностранными государствами, в равной степени применяются как к резидентам Кыргызской Республики, так и к резидентам иностранных государств, с которыми заключены Налоговые соглашения.</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5. Термины, употребляемые в настоящем Положении, применяются в том значении, в котором они указываются в соответствующих Налоговых соглашениях.</w:t>
      </w:r>
    </w:p>
    <w:p w:rsidR="00F06376" w:rsidRPr="00656512" w:rsidRDefault="00F06376" w:rsidP="005C0FAD">
      <w:pPr>
        <w:pStyle w:val="tkTekst"/>
        <w:spacing w:after="0" w:line="240" w:lineRule="auto"/>
        <w:rPr>
          <w:rFonts w:ascii="Times New Roman" w:hAnsi="Times New Roman" w:cs="Times New Roman"/>
          <w:sz w:val="28"/>
          <w:szCs w:val="28"/>
        </w:rPr>
      </w:pPr>
      <w:r w:rsidRPr="00656512">
        <w:rPr>
          <w:rFonts w:ascii="Times New Roman" w:hAnsi="Times New Roman" w:cs="Times New Roman"/>
          <w:sz w:val="28"/>
          <w:szCs w:val="28"/>
        </w:rPr>
        <w:t xml:space="preserve">6. В целях применения настоящего Положения в Кыргызской Республике компетентным органом признается Министерство экономики Кыргызской Республики, уполномоченным налоговым органом - Государственная налоговая служба при </w:t>
      </w:r>
      <w:r w:rsidR="00D70CDB" w:rsidRPr="00656512">
        <w:rPr>
          <w:rFonts w:ascii="Times New Roman" w:hAnsi="Times New Roman" w:cs="Times New Roman"/>
          <w:sz w:val="28"/>
          <w:szCs w:val="28"/>
        </w:rPr>
        <w:t>Министерство экономики и финансов</w:t>
      </w:r>
      <w:r w:rsidRPr="00656512">
        <w:rPr>
          <w:rFonts w:ascii="Times New Roman" w:hAnsi="Times New Roman" w:cs="Times New Roman"/>
          <w:sz w:val="28"/>
          <w:szCs w:val="28"/>
        </w:rPr>
        <w:t xml:space="preserve"> Кыргызской Республики.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xml:space="preserve">7. Принципы Организации экономического сотрудничества и развития (далее - ОЭСР), изложенные в Комментариях к Типовой модели конвенции ОЭСР об избежании двойного налогообложения доходов и капитала, </w:t>
      </w:r>
      <w:r w:rsidRPr="005C0FAD">
        <w:rPr>
          <w:rFonts w:ascii="Times New Roman" w:hAnsi="Times New Roman" w:cs="Times New Roman"/>
          <w:sz w:val="28"/>
          <w:szCs w:val="28"/>
        </w:rPr>
        <w:lastRenderedPageBreak/>
        <w:t>применяемые с целью разъяснения положений Налоговых соглашений, носят рекомендательный характер.</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8. Налоговые соглашения применяются к налогам на доходы и налогам на капитал, включая движимое или недвижимое имущество. В зависимости от условий применяемого Налогового соглашения налогами на доходы и налогами на капитал признаются налоги, взимаемые с общей суммы дохода, с общей суммы капитала, или с отдельных элементов дохода или капитала, включая налоги с доходов от отчуждения движимого и недвижимого имущества, налог с заработной платы, жалования и других подобных вознаграждений, получаемых в связи с работой по найму, налоги, взимаемые с суммы прироста капитала, а также налог на имущество резидента иностранного государства, если такое имущество зарегистрировано в Кыргызской Республике в установленном законодательством порядке.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9. Налогами, на которые в Кыргызской Республике распространяется действие Налоговых соглашений, являются: налог на прибыль, доходы юридических лиц и индивидуальных предпринимателей, подоходный налог, взимаемый с физических лиц, и налог на имущество. Налоговые соглашения также могут применяться к любым идентичным и по существу аналогичным налогам, которые будут взиматься в Кыргызской Республике после даты подписания Налоговых соглашений в дополнение или вместо существующих налогов.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10. Порядок налогообложения дохода, полученного резидентом иностранного государства от источника в Кыргызской Республике, регулируется соответствующим пунктом той статьи или соответствующей статьей Налогового соглашения, под действие которой подпадает доход, получаемый резидентом иностранного государства от источника в Кыргызской Республике, вне зависимости от места выплаты дохода в счет погашения задолженности перед резидентом иностранного государства.</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11. Порядок налогообложения дохода, полученного резидентом Кыргызской Республики от источника в иностранном государстве, регулируется соответствующим пунктом той статьи или соответствующей статьей Налогового соглашения, под действие которой подпадает доход, получаемый резидентом Кыргызской Республики от источника в иностранном государстве, вне зависимости от места выплаты дохода в счет погашения задолженности перед резидентом Кыргызской Республики.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12. Капитал резидента иностранного государства в виде движимого и/или недвижимого имущества, зарегистрированного в Кыргызской Республике, облагается налогом на имущество в порядке, предусмотренном Налоговым кодексом Кыргызской Республики.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xml:space="preserve">13. В случае возникновения у резидента иностранного государства намерения вести деятельность в Кыргызской Республике с образованием постоянного учреждения или возникновения признаков образования постоянного учреждения в Кыргызской Республике в соответствии с условиями Налогового соглашения, такой резидент иностранного государства обязан зарегистрировать постоянное учреждение для налоговых </w:t>
      </w:r>
      <w:r w:rsidRPr="005C0FAD">
        <w:rPr>
          <w:rFonts w:ascii="Times New Roman" w:hAnsi="Times New Roman" w:cs="Times New Roman"/>
          <w:sz w:val="28"/>
          <w:szCs w:val="28"/>
        </w:rPr>
        <w:lastRenderedPageBreak/>
        <w:t>целей, в порядке и сроки, установленные налоговым законодательством Кыргызской Республики. Прибыль резидента иностранного государства, осуществляющего деятельность в Кыргызской Республике с образованием постоянного учреждения, облагается налогом на прибыль в порядке, установленном Налоговым кодексом Кыргызской Республики, в части, которая относится к такому постоянному учреждению.</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14. При осуществлении резидентом иностранного государства деятельности в Кыргызской Республике с образованием постоянного учреждения, обязанность по исполнению налогового обязательства, а также по погашению налоговой задолженности возлагается на резидента иностранного государства, осуществляющего такую деятельность с момента, когда деятельность приобретает признаки постоянного учреждения, определяемые по условиям соответствующего Налогового соглашения.</w:t>
      </w:r>
    </w:p>
    <w:p w:rsidR="00F06376"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15. Если резидент иностранного государства считает, что действия налоговой службы Кыргызской Республики приводят к налогообложению его дохода не в соответствии с положениями соответствующего Налогового соглашения, то, независимо от средств защиты, предусмотренных законодательством Кыргызской Республики, он вправе представить свое дело на рассмотрение компетентного органа иностранного государства, резидентом которого он является.</w:t>
      </w:r>
    </w:p>
    <w:p w:rsidR="00DA4BB2" w:rsidRPr="005C0FAD" w:rsidRDefault="00DA4BB2" w:rsidP="005C0FAD">
      <w:pPr>
        <w:pStyle w:val="tkTekst"/>
        <w:spacing w:after="0" w:line="240" w:lineRule="auto"/>
        <w:rPr>
          <w:rFonts w:ascii="Times New Roman" w:hAnsi="Times New Roman" w:cs="Times New Roman"/>
          <w:sz w:val="28"/>
          <w:szCs w:val="28"/>
        </w:rPr>
      </w:pPr>
    </w:p>
    <w:p w:rsidR="00F06376" w:rsidRDefault="00F06376" w:rsidP="00DA4BB2">
      <w:pPr>
        <w:pStyle w:val="tkZagolovok3"/>
        <w:spacing w:before="0" w:after="0" w:line="240" w:lineRule="auto"/>
        <w:ind w:left="0" w:right="-1"/>
        <w:rPr>
          <w:rFonts w:ascii="Times New Roman" w:hAnsi="Times New Roman" w:cs="Times New Roman"/>
          <w:sz w:val="28"/>
          <w:szCs w:val="28"/>
        </w:rPr>
      </w:pPr>
      <w:r w:rsidRPr="005C0FAD">
        <w:rPr>
          <w:rFonts w:ascii="Times New Roman" w:hAnsi="Times New Roman" w:cs="Times New Roman"/>
          <w:sz w:val="28"/>
          <w:szCs w:val="28"/>
        </w:rPr>
        <w:t>Глава 2. Подтверждение статуса резидента Кыргызской Республики и резидента иностранного государства в целях применения Налогового соглашения</w:t>
      </w:r>
    </w:p>
    <w:p w:rsidR="00DA4BB2" w:rsidRPr="005C0FAD" w:rsidRDefault="00DA4BB2" w:rsidP="005C0FAD">
      <w:pPr>
        <w:pStyle w:val="tkZagolovok3"/>
        <w:spacing w:before="0" w:after="0" w:line="240" w:lineRule="auto"/>
        <w:rPr>
          <w:rFonts w:ascii="Times New Roman" w:hAnsi="Times New Roman" w:cs="Times New Roman"/>
          <w:sz w:val="28"/>
          <w:szCs w:val="28"/>
        </w:rPr>
      </w:pPr>
    </w:p>
    <w:p w:rsidR="00F96CB4" w:rsidRPr="00656512" w:rsidRDefault="00F06376" w:rsidP="005C0FAD">
      <w:pPr>
        <w:spacing w:after="0" w:line="240" w:lineRule="auto"/>
        <w:ind w:firstLine="567"/>
        <w:jc w:val="both"/>
        <w:rPr>
          <w:rFonts w:ascii="Times New Roman" w:eastAsia="Times New Roman" w:hAnsi="Times New Roman"/>
          <w:sz w:val="28"/>
          <w:szCs w:val="28"/>
          <w:lang w:eastAsia="ru-RU"/>
        </w:rPr>
      </w:pPr>
      <w:r w:rsidRPr="00656512">
        <w:rPr>
          <w:rFonts w:ascii="Times New Roman" w:hAnsi="Times New Roman"/>
          <w:sz w:val="28"/>
          <w:szCs w:val="28"/>
        </w:rPr>
        <w:t xml:space="preserve">16. </w:t>
      </w:r>
      <w:r w:rsidR="00F96CB4" w:rsidRPr="00656512">
        <w:rPr>
          <w:rFonts w:ascii="Times New Roman" w:eastAsia="Times New Roman" w:hAnsi="Times New Roman"/>
          <w:sz w:val="28"/>
          <w:szCs w:val="28"/>
          <w:lang w:eastAsia="ru-RU"/>
        </w:rPr>
        <w:t>В целях применения положений Налогового соглашения резидент Кыргызской Республики, получающий доход от источника дохода в иностранном государстве, для получения документа, подтверждающего налоговый статус (резидентство) Кыргызской Республики, вправе обратиться с заявлением в уполномоченный налоговый орган. К заявлению резидента Кыргызской Республики по форме, утвержденной уполномоченным налоговым органом, прилагаются следующие документы:</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для юридического лица или индивидуального предпринимателя - копии свидетельства о государственной регистрации (перерегистрации) и регистрационной карты налогоплательщика;</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для физического лица - копия идентификационной карты - паспорта гражданина Кыргызской Республики (ID-карты);</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для лица, являющегося гражданином иностранного государства, отвечающего требованиям налогового законодательства Кыргызской Республики, для признания его резидентом - копия паспорта иностранного гражданина и документы, подтверждающие временное или постоянное место пребывания, или постоянное место жительства на территории Кыргызской Республики;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xml:space="preserve">- для лица, не имеющего гражданства, отвечающего требованиям налогового законодательства Кыргызской Республики, для признания его </w:t>
      </w:r>
      <w:r w:rsidRPr="005C0FAD">
        <w:rPr>
          <w:rFonts w:ascii="Times New Roman" w:hAnsi="Times New Roman" w:cs="Times New Roman"/>
          <w:sz w:val="28"/>
          <w:szCs w:val="28"/>
        </w:rPr>
        <w:lastRenderedPageBreak/>
        <w:t>резидентом - документ, удостоверяющий личность, и документы, подтверждающие временное или постоянное место пребывания, или постоянное место жительства на территории Кыргызской Республики.</w:t>
      </w:r>
    </w:p>
    <w:p w:rsidR="00F06376" w:rsidRPr="005C0FAD" w:rsidRDefault="00F06376" w:rsidP="005C0FAD">
      <w:pPr>
        <w:spacing w:after="0" w:line="240" w:lineRule="auto"/>
        <w:ind w:firstLine="567"/>
        <w:jc w:val="both"/>
        <w:rPr>
          <w:rFonts w:ascii="Times New Roman" w:eastAsia="Times New Roman" w:hAnsi="Times New Roman"/>
          <w:sz w:val="28"/>
          <w:szCs w:val="28"/>
          <w:lang w:eastAsia="ru-RU"/>
        </w:rPr>
      </w:pPr>
      <w:r w:rsidRPr="00656512">
        <w:rPr>
          <w:rFonts w:ascii="Times New Roman" w:eastAsia="Times New Roman" w:hAnsi="Times New Roman"/>
          <w:sz w:val="28"/>
          <w:szCs w:val="28"/>
          <w:lang w:eastAsia="ru-RU"/>
        </w:rPr>
        <w:t xml:space="preserve">17. </w:t>
      </w:r>
      <w:r w:rsidR="0027450C" w:rsidRPr="00656512">
        <w:rPr>
          <w:rFonts w:ascii="Times New Roman" w:eastAsia="Times New Roman" w:hAnsi="Times New Roman"/>
          <w:sz w:val="28"/>
          <w:szCs w:val="28"/>
          <w:lang w:eastAsia="ru-RU"/>
        </w:rPr>
        <w:t>Документ, подтверждающий налоговый статус (резидентство) Кыргызской Республики, по форме, утвержденной уполномоченным налоговым органом, оформляется уполномоченным налоговым органом, и действует в течение всего календарного года, в котором такой документ выдан.</w:t>
      </w:r>
      <w:r w:rsidR="0027450C" w:rsidRPr="005C0FAD">
        <w:rPr>
          <w:rFonts w:ascii="Times New Roman" w:eastAsia="Times New Roman" w:hAnsi="Times New Roman"/>
          <w:b/>
          <w:sz w:val="28"/>
          <w:szCs w:val="28"/>
          <w:lang w:eastAsia="ru-RU"/>
        </w:rPr>
        <w:t xml:space="preserve"> </w:t>
      </w:r>
      <w:r w:rsidRPr="005C0FAD">
        <w:rPr>
          <w:rFonts w:ascii="Times New Roman" w:eastAsia="Times New Roman" w:hAnsi="Times New Roman"/>
          <w:sz w:val="28"/>
          <w:szCs w:val="28"/>
          <w:lang w:eastAsia="ru-RU"/>
        </w:rPr>
        <w:t>Уполномоченный налоговый орган при получении заявления не вправе требовать от резидента Кыргызской Республики предоставления каких-либо дополнительных документов и обязан выдать документ о налоговом статусе (резидентстве) в количестве, указанном заявителем в заявлении, в течение десяти рабочих дней от даты получения заявления. Наличие задолженности по налоговым обязательствам не является основанием для отказа в выдаче документа о налоговом статусе (резидентстве).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18. Резидент иностранного государства, осуществляющий деятельность в Кыргызской Республике без образования постоянного учреждения, получающий доход от источника в Кыргызской Республике и желающий применить положения Налогового соглашения, обязан предоставить налоговому агенту оригинал документа, подтверждающего его налоговый статус (резидентство), по форме, установленной компетентным органом государства, в котором такой документ выдан.</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19. Документ о налоговом статусе (резидентстве) резидента иностранного государства, выданный компетентным органом иностранного государства и предназначенный для использования на территории Кыргызской Республики, принимается в Кыргызской Республике в случае легализации этого документа путем проставления штампа "Апостиль" или совершения консульской легализации, в зависимости от того, является или не является иностранное государство членом Конвенции, отменяющей требование легализации иностранных официальных документов, совершенной в городе Гаага 5 октября 1961 года. Указанное требование о легализации не распространяется на документ о налоговом статусе (резидентстве), выданный компетентным органом иностранного государства, с которым у Кыргызской Республики имеется действующий двусторонний или многосторонний международный договор, отменяющий и/или освобождающий документ от легализации. Если документ о налоговом статусе (резидентстве) резидента иностранного государства исполнен на иностранном языке, он предоставляется налоговому агенту вместе с его нотариально заверенным переводом на государственный или официальный язык.</w:t>
      </w:r>
    </w:p>
    <w:p w:rsidR="0027450C" w:rsidRPr="00656512" w:rsidRDefault="00656512" w:rsidP="005C0FAD">
      <w:pPr>
        <w:pStyle w:val="tkTekst"/>
        <w:spacing w:after="0" w:line="240" w:lineRule="auto"/>
        <w:rPr>
          <w:rFonts w:ascii="Times New Roman" w:hAnsi="Times New Roman" w:cs="Times New Roman"/>
          <w:sz w:val="28"/>
          <w:szCs w:val="28"/>
        </w:rPr>
      </w:pPr>
      <w:r w:rsidRPr="00656512">
        <w:rPr>
          <w:rFonts w:ascii="Times New Roman" w:hAnsi="Times New Roman" w:cs="Times New Roman"/>
          <w:sz w:val="28"/>
          <w:szCs w:val="28"/>
        </w:rPr>
        <w:t xml:space="preserve">20. </w:t>
      </w:r>
      <w:r w:rsidR="0027450C" w:rsidRPr="00656512">
        <w:rPr>
          <w:rFonts w:ascii="Times New Roman" w:hAnsi="Times New Roman" w:cs="Times New Roman"/>
          <w:sz w:val="28"/>
          <w:szCs w:val="28"/>
        </w:rPr>
        <w:t xml:space="preserve">Если законодательством иностранного государства предусмотрено подтверждение резидентства налогоплательщика в электронной форме, то бумажная копия электронного документа, подтверждающего резидентство нерезидента, размещенного на интернет-ресурсе компетентного органа </w:t>
      </w:r>
      <w:r w:rsidR="0027450C" w:rsidRPr="00656512">
        <w:rPr>
          <w:rFonts w:ascii="Times New Roman" w:hAnsi="Times New Roman" w:cs="Times New Roman"/>
          <w:sz w:val="28"/>
          <w:szCs w:val="28"/>
        </w:rPr>
        <w:lastRenderedPageBreak/>
        <w:t>иностранного государства, является подтверждением статуса резидента этого государства, при наличии возможности проверки его подлинности.</w:t>
      </w:r>
    </w:p>
    <w:p w:rsidR="00F06376"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2</w:t>
      </w:r>
      <w:r w:rsidR="00656512">
        <w:rPr>
          <w:rFonts w:ascii="Times New Roman" w:hAnsi="Times New Roman" w:cs="Times New Roman"/>
          <w:sz w:val="28"/>
          <w:szCs w:val="28"/>
        </w:rPr>
        <w:t>1</w:t>
      </w:r>
      <w:r w:rsidRPr="005C0FAD">
        <w:rPr>
          <w:rFonts w:ascii="Times New Roman" w:hAnsi="Times New Roman" w:cs="Times New Roman"/>
          <w:sz w:val="28"/>
          <w:szCs w:val="28"/>
        </w:rPr>
        <w:t>. В целях применения положений Налогового соглашения лицо, получающее доход от источника в Кыргызской Республике, признается резидентом иностранного государства, с которым Кыргызской Республикой заключено Налоговое соглашение, в течение периода времени, указанного в документе о налоговом статусе (резидентстве) данного лица. Если в документе о налоговом статусе (резидентстве) не указан период времени, такое лицо признается резидентом иностранного государства, с которым Кыргызской Республикой заключено Налоговое соглашение, в течение всего календарного года, в котором такой документ выдан компетентным органом иностранного государства.</w:t>
      </w:r>
    </w:p>
    <w:p w:rsidR="00DA4BB2" w:rsidRPr="005C0FAD" w:rsidRDefault="00DA4BB2" w:rsidP="005C0FAD">
      <w:pPr>
        <w:pStyle w:val="tkTekst"/>
        <w:spacing w:after="0" w:line="240" w:lineRule="auto"/>
        <w:rPr>
          <w:rFonts w:ascii="Times New Roman" w:hAnsi="Times New Roman" w:cs="Times New Roman"/>
          <w:sz w:val="28"/>
          <w:szCs w:val="28"/>
        </w:rPr>
      </w:pPr>
    </w:p>
    <w:p w:rsidR="00F06376" w:rsidRDefault="00F06376" w:rsidP="00DA4BB2">
      <w:pPr>
        <w:pStyle w:val="tkZagolovok3"/>
        <w:spacing w:before="0" w:after="0" w:line="240" w:lineRule="auto"/>
        <w:ind w:left="0" w:right="-1"/>
        <w:rPr>
          <w:rFonts w:ascii="Times New Roman" w:hAnsi="Times New Roman" w:cs="Times New Roman"/>
          <w:sz w:val="28"/>
          <w:szCs w:val="28"/>
        </w:rPr>
      </w:pPr>
      <w:r w:rsidRPr="005C0FAD">
        <w:rPr>
          <w:rFonts w:ascii="Times New Roman" w:hAnsi="Times New Roman" w:cs="Times New Roman"/>
          <w:sz w:val="28"/>
          <w:szCs w:val="28"/>
        </w:rPr>
        <w:t>Глава 3. Налогообложение дохода резидента иностранного государства, осуществляющего деятельность в Кыргызской Республике без образования постоянного учреждения</w:t>
      </w:r>
    </w:p>
    <w:p w:rsidR="00DA4BB2" w:rsidRPr="005C0FAD" w:rsidRDefault="00DA4BB2" w:rsidP="005C0FAD">
      <w:pPr>
        <w:pStyle w:val="tkZagolovok3"/>
        <w:spacing w:before="0" w:after="0" w:line="240" w:lineRule="auto"/>
        <w:rPr>
          <w:rFonts w:ascii="Times New Roman" w:hAnsi="Times New Roman" w:cs="Times New Roman"/>
          <w:sz w:val="28"/>
          <w:szCs w:val="28"/>
        </w:rPr>
      </w:pP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2</w:t>
      </w:r>
      <w:r w:rsidR="00656512">
        <w:rPr>
          <w:rFonts w:ascii="Times New Roman" w:hAnsi="Times New Roman" w:cs="Times New Roman"/>
          <w:sz w:val="28"/>
          <w:szCs w:val="28"/>
        </w:rPr>
        <w:t>2</w:t>
      </w:r>
      <w:r w:rsidRPr="005C0FAD">
        <w:rPr>
          <w:rFonts w:ascii="Times New Roman" w:hAnsi="Times New Roman" w:cs="Times New Roman"/>
          <w:sz w:val="28"/>
          <w:szCs w:val="28"/>
        </w:rPr>
        <w:t>. Словосочетания "могут облагаться", "могут также облагаться" или "может облагаться", употребляемые в соответствующих пунктах статей Налоговых соглашений, означают, что доходы резидента иностранного государства, осуществляющего деятельность в Кыргызской Республике без образования постоянного учреждения (далее - резидент иностранного государства), к которым применяются указанные словосочетания, подлежат налогообложению в Кыргызской Республике у источника выплаты дохода, по ставке, установленной в применяемом Налоговом соглашении, но не выше ставки, предусмотренной Налоговым кодексом Кыргызской Республики для налогообложения таких видов доходов налоговым агентом у источника выплаты. Если Налоговым соглашением не установлена применимая к ситуации ставка налога, то применяется ставка налога, установленная Налоговым кодексом Кыргызской Республики.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2</w:t>
      </w:r>
      <w:r w:rsidR="00656512">
        <w:rPr>
          <w:rFonts w:ascii="Times New Roman" w:hAnsi="Times New Roman" w:cs="Times New Roman"/>
          <w:sz w:val="28"/>
          <w:szCs w:val="28"/>
        </w:rPr>
        <w:t>3</w:t>
      </w:r>
      <w:r w:rsidRPr="005C0FAD">
        <w:rPr>
          <w:rFonts w:ascii="Times New Roman" w:hAnsi="Times New Roman" w:cs="Times New Roman"/>
          <w:sz w:val="28"/>
          <w:szCs w:val="28"/>
        </w:rPr>
        <w:t>. При исполнении пункта 21 настоящего Положения, налог на доход резидента иностранного государства, подлежащего налогообложению в Кыргызской Республике в соответствии с Налоговым соглашением, исчисляется и удерживается налоговым агентом в момент выплаты дохода. Исполнение налогового обязательства по уплате налога, удержанного с дохода резидента иностранного государства, производится налоговым агентом в порядке и сроки, установленные Налоговым кодексом Кыргызской Республики. В случае неудержания либо неполного удержания налоговым агентом налога с дохода резидента иностранного государства в связи с обязанностью этого налогового агента удержать налог у источника выплаты в соответствии с Налоговым соглашением, налоговый агент обязан уплатить сумму несдержанного налога, а также пени и налоговые санкции, исчисленные в соответствии с Налоговым кодексом Кыргызской Республики.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2</w:t>
      </w:r>
      <w:r w:rsidR="00656512">
        <w:rPr>
          <w:rFonts w:ascii="Times New Roman" w:hAnsi="Times New Roman" w:cs="Times New Roman"/>
          <w:sz w:val="28"/>
          <w:szCs w:val="28"/>
        </w:rPr>
        <w:t>4</w:t>
      </w:r>
      <w:r w:rsidRPr="005C0FAD">
        <w:rPr>
          <w:rFonts w:ascii="Times New Roman" w:hAnsi="Times New Roman" w:cs="Times New Roman"/>
          <w:sz w:val="28"/>
          <w:szCs w:val="28"/>
        </w:rPr>
        <w:t xml:space="preserve">. Налог, удержанный налоговым агентом с дохода резидента иностранного государства, подлежит зачету резидентом иностранного </w:t>
      </w:r>
      <w:r w:rsidRPr="005C0FAD">
        <w:rPr>
          <w:rFonts w:ascii="Times New Roman" w:hAnsi="Times New Roman" w:cs="Times New Roman"/>
          <w:sz w:val="28"/>
          <w:szCs w:val="28"/>
        </w:rPr>
        <w:lastRenderedPageBreak/>
        <w:t>государства в соответствии с методом зачета, установленным применяемым Налоговым соглашением и налоговым законодательством иностранного государства резидентства.</w:t>
      </w:r>
    </w:p>
    <w:p w:rsidR="00F06376"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2</w:t>
      </w:r>
      <w:r w:rsidR="00656512">
        <w:rPr>
          <w:rFonts w:ascii="Times New Roman" w:hAnsi="Times New Roman" w:cs="Times New Roman"/>
          <w:sz w:val="28"/>
          <w:szCs w:val="28"/>
        </w:rPr>
        <w:t>5</w:t>
      </w:r>
      <w:r w:rsidRPr="005C0FAD">
        <w:rPr>
          <w:rFonts w:ascii="Times New Roman" w:hAnsi="Times New Roman" w:cs="Times New Roman"/>
          <w:sz w:val="28"/>
          <w:szCs w:val="28"/>
        </w:rPr>
        <w:t>. Словосочетания "облагается налогом только", "облагаются налогом только", "облагается только", "должна облагаться налогом только", "подлежат налогообложению только", "будут облагаться налогом только", "могут облагаться налогом только", употребляемые в соответствующих пунктах статей Налоговых соглашений, означают, что доходы резидента иностранного государства, к которым применяются указанные словосочетания, подлежат налогообложению только в иностранном государстве, с которым заключено Налоговое соглашение и в соответствии с налоговым законодательством этого иностранного государства, если из соответствующего пункта статьи Налогового соглашения прямо не вытекает иное.</w:t>
      </w:r>
    </w:p>
    <w:p w:rsidR="00DA4BB2" w:rsidRPr="005C0FAD" w:rsidRDefault="00DA4BB2" w:rsidP="005C0FAD">
      <w:pPr>
        <w:pStyle w:val="tkTekst"/>
        <w:spacing w:after="0" w:line="240" w:lineRule="auto"/>
        <w:rPr>
          <w:rFonts w:ascii="Times New Roman" w:hAnsi="Times New Roman" w:cs="Times New Roman"/>
          <w:sz w:val="28"/>
          <w:szCs w:val="28"/>
        </w:rPr>
      </w:pPr>
    </w:p>
    <w:p w:rsidR="00F06376" w:rsidRDefault="00F06376" w:rsidP="00DA4BB2">
      <w:pPr>
        <w:pStyle w:val="tkZagolovok3"/>
        <w:spacing w:before="0" w:after="0" w:line="240" w:lineRule="auto"/>
        <w:ind w:left="0" w:right="-1"/>
        <w:rPr>
          <w:rFonts w:ascii="Times New Roman" w:hAnsi="Times New Roman" w:cs="Times New Roman"/>
          <w:sz w:val="28"/>
          <w:szCs w:val="28"/>
        </w:rPr>
      </w:pPr>
      <w:r w:rsidRPr="005C0FAD">
        <w:rPr>
          <w:rFonts w:ascii="Times New Roman" w:hAnsi="Times New Roman" w:cs="Times New Roman"/>
          <w:sz w:val="28"/>
          <w:szCs w:val="28"/>
        </w:rPr>
        <w:t>Глава 4. Налогообложение прибыли резидента иностранного государства, осуществляющего деятельность в Кыргызской Республике с образованием постоянного учреждения</w:t>
      </w:r>
    </w:p>
    <w:p w:rsidR="00DA4BB2" w:rsidRPr="005C0FAD" w:rsidRDefault="00DA4BB2" w:rsidP="005C0FAD">
      <w:pPr>
        <w:pStyle w:val="tkZagolovok3"/>
        <w:spacing w:before="0" w:after="0" w:line="240" w:lineRule="auto"/>
        <w:rPr>
          <w:rFonts w:ascii="Times New Roman" w:hAnsi="Times New Roman" w:cs="Times New Roman"/>
          <w:sz w:val="28"/>
          <w:szCs w:val="28"/>
        </w:rPr>
      </w:pPr>
    </w:p>
    <w:p w:rsidR="00F06376"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2</w:t>
      </w:r>
      <w:r w:rsidR="00656512">
        <w:rPr>
          <w:rFonts w:ascii="Times New Roman" w:hAnsi="Times New Roman" w:cs="Times New Roman"/>
          <w:sz w:val="28"/>
          <w:szCs w:val="28"/>
        </w:rPr>
        <w:t>6</w:t>
      </w:r>
      <w:r w:rsidRPr="005C0FAD">
        <w:rPr>
          <w:rFonts w:ascii="Times New Roman" w:hAnsi="Times New Roman" w:cs="Times New Roman"/>
          <w:sz w:val="28"/>
          <w:szCs w:val="28"/>
        </w:rPr>
        <w:t>. Прибыль резидента иностранного государства, осуществляющего деятельность в Кыргызской Республике с образованием постоянного учреждения, облагается налогом на прибыль в Кыргызской Республике. При этом, прибыль постоянного учреждения облагается налогом только в той части, которая относится к такому постоянному учреждению, которую оно могло бы получить, являясь самостоятельным и отдельным предприятием, занятым такой же или аналогичной деятельностью при таких же или аналогичных условиях и действовало бы в полной независимости от резидента иностранного государства, постоянным учреждением которого оно является в Кыргызской Республике. При определении прибыли постоянного учреждения допускается вычет расходов, понесенных резидентом иностранного государства для целей постоянного учреждения, включая управленческие и/или общие административные расходы, с учетом исключений, предусмотренных применяемым Налоговым соглашением.</w:t>
      </w:r>
    </w:p>
    <w:p w:rsidR="00DA4BB2" w:rsidRPr="005C0FAD" w:rsidRDefault="00DA4BB2" w:rsidP="005C0FAD">
      <w:pPr>
        <w:pStyle w:val="tkTekst"/>
        <w:spacing w:after="0" w:line="240" w:lineRule="auto"/>
        <w:rPr>
          <w:rFonts w:ascii="Times New Roman" w:hAnsi="Times New Roman" w:cs="Times New Roman"/>
          <w:sz w:val="28"/>
          <w:szCs w:val="28"/>
        </w:rPr>
      </w:pPr>
    </w:p>
    <w:p w:rsidR="00F06376" w:rsidRDefault="00F06376" w:rsidP="00DA4BB2">
      <w:pPr>
        <w:pStyle w:val="tkZagolovok3"/>
        <w:spacing w:before="0" w:after="0" w:line="240" w:lineRule="auto"/>
        <w:ind w:left="0" w:right="-1"/>
        <w:rPr>
          <w:rFonts w:ascii="Times New Roman" w:hAnsi="Times New Roman" w:cs="Times New Roman"/>
          <w:sz w:val="28"/>
          <w:szCs w:val="28"/>
        </w:rPr>
      </w:pPr>
      <w:r w:rsidRPr="005C0FAD">
        <w:rPr>
          <w:rFonts w:ascii="Times New Roman" w:hAnsi="Times New Roman" w:cs="Times New Roman"/>
          <w:sz w:val="28"/>
          <w:szCs w:val="28"/>
        </w:rPr>
        <w:t>Глава 5. Устранение двойного налогообложения. Применение метода зачета налога на доход резидента Кыргызской Республики, осуществляющего деятельность в иностранном государстве без образования постоянного учреждения</w:t>
      </w:r>
    </w:p>
    <w:p w:rsidR="00DA4BB2" w:rsidRPr="005C0FAD" w:rsidRDefault="00DA4BB2" w:rsidP="005C0FAD">
      <w:pPr>
        <w:pStyle w:val="tkZagolovok3"/>
        <w:spacing w:before="0" w:after="0" w:line="240" w:lineRule="auto"/>
        <w:rPr>
          <w:rFonts w:ascii="Times New Roman" w:hAnsi="Times New Roman" w:cs="Times New Roman"/>
          <w:sz w:val="28"/>
          <w:szCs w:val="28"/>
        </w:rPr>
      </w:pP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2</w:t>
      </w:r>
      <w:r w:rsidR="00656512">
        <w:rPr>
          <w:rFonts w:ascii="Times New Roman" w:hAnsi="Times New Roman" w:cs="Times New Roman"/>
          <w:sz w:val="28"/>
          <w:szCs w:val="28"/>
        </w:rPr>
        <w:t>7</w:t>
      </w:r>
      <w:r w:rsidRPr="005C0FAD">
        <w:rPr>
          <w:rFonts w:ascii="Times New Roman" w:hAnsi="Times New Roman" w:cs="Times New Roman"/>
          <w:sz w:val="28"/>
          <w:szCs w:val="28"/>
        </w:rPr>
        <w:t>. Устранение двойного налогообложения для каждого случая осуществляется в соответствии с порядком, указанным в Налоговом соглашении, применяемым для рассматриваемой ситуации, и Налоговым кодексом Кыргызской Республики.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2</w:t>
      </w:r>
      <w:r w:rsidR="00656512">
        <w:rPr>
          <w:rFonts w:ascii="Times New Roman" w:hAnsi="Times New Roman" w:cs="Times New Roman"/>
          <w:sz w:val="28"/>
          <w:szCs w:val="28"/>
        </w:rPr>
        <w:t>8</w:t>
      </w:r>
      <w:r w:rsidRPr="005C0FAD">
        <w:rPr>
          <w:rFonts w:ascii="Times New Roman" w:hAnsi="Times New Roman" w:cs="Times New Roman"/>
          <w:sz w:val="28"/>
          <w:szCs w:val="28"/>
        </w:rPr>
        <w:t xml:space="preserve">. Применение метода зачета в связи с исполнением Налогового соглашения означает процедуру, при которой сумма налога на доход </w:t>
      </w:r>
      <w:r w:rsidRPr="005C0FAD">
        <w:rPr>
          <w:rFonts w:ascii="Times New Roman" w:hAnsi="Times New Roman" w:cs="Times New Roman"/>
          <w:sz w:val="28"/>
          <w:szCs w:val="28"/>
        </w:rPr>
        <w:lastRenderedPageBreak/>
        <w:t>резидента Кыргызской Республики, уплаченного в иностранном государстве, засчитывается при исчислении налогового обязательства по налогу на прибыль или подоходному налогу такого резидента в Кыргызской Республике.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2</w:t>
      </w:r>
      <w:r w:rsidR="00656512">
        <w:rPr>
          <w:rFonts w:ascii="Times New Roman" w:hAnsi="Times New Roman" w:cs="Times New Roman"/>
          <w:sz w:val="28"/>
          <w:szCs w:val="28"/>
        </w:rPr>
        <w:t>9</w:t>
      </w:r>
      <w:r w:rsidRPr="005C0FAD">
        <w:rPr>
          <w:rFonts w:ascii="Times New Roman" w:hAnsi="Times New Roman" w:cs="Times New Roman"/>
          <w:sz w:val="28"/>
          <w:szCs w:val="28"/>
        </w:rPr>
        <w:t>. Налог на доход резидента Кыргызской Республики, уплаченный в иностранном государстве, засчитывается при определении налогового обязательства такого резидента (в зависимости от его налогового статуса) по налогу на прибыль или подоходному налогу, при одновременном соблюдении следующих условий:</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такой доход резидента Кыргызской Республики действительно подлежит налогообложению в иностранном государстве у источника выплаты в соответствии с положениями Налогового соглашения и налоговым законодательством соответствующего иностранного государства, 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такой доход признается частью совокупного годового дохода резидента в Кыргызской Республике в соответствии с положениями Налогового кодекса Кыргызской Республики, 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резидент Кыргызской Республики определяет свои налоговые обязательства, используя общий налоговый режим по налогу на прибыль, или;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резидент Кыргызской Республики определяет свои налоговые обязательства по подоходному налогу.</w:t>
      </w:r>
    </w:p>
    <w:p w:rsidR="00F06376" w:rsidRPr="005C0FAD" w:rsidRDefault="00656512" w:rsidP="005C0FAD">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30</w:t>
      </w:r>
      <w:r w:rsidR="00F06376" w:rsidRPr="005C0FAD">
        <w:rPr>
          <w:rFonts w:ascii="Times New Roman" w:hAnsi="Times New Roman" w:cs="Times New Roman"/>
          <w:sz w:val="28"/>
          <w:szCs w:val="28"/>
        </w:rPr>
        <w:t>. Основанием для зачета суммы налога на доход резидента Кыргызской Республики, уплаченного в иностранном государстве, является документ, выданный или заверенный компетентным органом иностранного государства, с указанием вида дохода, календарного года, в котором доход получен, суммы налога на доход резидента Кыргызской Республики в иностранном государстве и даты (периода) уплаты налога в иностранном государстве. Документ, составленный на иностранном языке, предоставляется вместе с нотариально заверенным переводом на государственный или официальный язык.</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3</w:t>
      </w:r>
      <w:r w:rsidR="00656512">
        <w:rPr>
          <w:rFonts w:ascii="Times New Roman" w:hAnsi="Times New Roman" w:cs="Times New Roman"/>
          <w:sz w:val="28"/>
          <w:szCs w:val="28"/>
        </w:rPr>
        <w:t>1</w:t>
      </w:r>
      <w:r w:rsidRPr="005C0FAD">
        <w:rPr>
          <w:rFonts w:ascii="Times New Roman" w:hAnsi="Times New Roman" w:cs="Times New Roman"/>
          <w:sz w:val="28"/>
          <w:szCs w:val="28"/>
        </w:rPr>
        <w:t>. Зачет по налогу на доход резидента Кыргызской Республики, уплаченного в иностранном государстве, производится по окончании налогового года при составлении резидентом Кыргызской Республики единой налоговой декларации за соответствующий налоговый период, в которой указывается как доход, полученный резидентом Кыргызской Республики в иностранном государстве, так и подлежащая зачету сумма налога, уплаченного в иностранном государстве. При определении размера засчитываемой суммы налога на доход резидента Кыргызской Республики, уплаченного в иностранном государстве, применяется курс Национального банка Кыргызской Республики, установленный на дату уплаты налога в иностранном государстве.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3</w:t>
      </w:r>
      <w:r w:rsidR="00656512">
        <w:rPr>
          <w:rFonts w:ascii="Times New Roman" w:hAnsi="Times New Roman" w:cs="Times New Roman"/>
          <w:sz w:val="28"/>
          <w:szCs w:val="28"/>
        </w:rPr>
        <w:t>2</w:t>
      </w:r>
      <w:r w:rsidRPr="005C0FAD">
        <w:rPr>
          <w:rFonts w:ascii="Times New Roman" w:hAnsi="Times New Roman" w:cs="Times New Roman"/>
          <w:sz w:val="28"/>
          <w:szCs w:val="28"/>
        </w:rPr>
        <w:t>. Засчитываемая сумма налога ограничивается:</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xml:space="preserve">а) суммой налога, которая была бы исчислена в иностранном государстве в отношении дохода резидента Кыргызской Республики, с применением ставки налога, установленной в соответствии с Налоговым </w:t>
      </w:r>
      <w:r w:rsidRPr="005C0FAD">
        <w:rPr>
          <w:rFonts w:ascii="Times New Roman" w:hAnsi="Times New Roman" w:cs="Times New Roman"/>
          <w:sz w:val="28"/>
          <w:szCs w:val="28"/>
        </w:rPr>
        <w:lastRenderedPageBreak/>
        <w:t>кодексом Кыргызской Республики для определения налоговых обязательств по налогу на прибыль или подоходному налогу, 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б) суммой налогового обязательства резидента Кыргызской Республики по налогу на прибыль или подоходному налогу, которая рассчитана по действующей в Кыргызской Республике ставке налога, применимой к общей сумме прибыли или общей сумме дохода за налоговый период, включающей доход от источника дохода в иностранном государстве.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3</w:t>
      </w:r>
      <w:r w:rsidR="00656512">
        <w:rPr>
          <w:rFonts w:ascii="Times New Roman" w:hAnsi="Times New Roman" w:cs="Times New Roman"/>
          <w:sz w:val="28"/>
          <w:szCs w:val="28"/>
        </w:rPr>
        <w:t>3</w:t>
      </w:r>
      <w:r w:rsidRPr="005C0FAD">
        <w:rPr>
          <w:rFonts w:ascii="Times New Roman" w:hAnsi="Times New Roman" w:cs="Times New Roman"/>
          <w:sz w:val="28"/>
          <w:szCs w:val="28"/>
        </w:rPr>
        <w:t>. В случае превышения размера расходов резидента Кыргызской Республики, подлежащих вычету в соответствии с положениями Налогового кодекса Кыргызской Республики, над суммой совокупного годового дохода, включающей доход от источника в иностранном государстве, такой резидент не вправе применить метод зачета.</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3</w:t>
      </w:r>
      <w:r w:rsidR="00656512">
        <w:rPr>
          <w:rFonts w:ascii="Times New Roman" w:hAnsi="Times New Roman" w:cs="Times New Roman"/>
          <w:sz w:val="28"/>
          <w:szCs w:val="28"/>
        </w:rPr>
        <w:t>4</w:t>
      </w:r>
      <w:r w:rsidRPr="005C0FAD">
        <w:rPr>
          <w:rFonts w:ascii="Times New Roman" w:hAnsi="Times New Roman" w:cs="Times New Roman"/>
          <w:sz w:val="28"/>
          <w:szCs w:val="28"/>
        </w:rPr>
        <w:t>. Примеры расчета налога на прибыль (подоходного налога) в Кыргызской Республике с применением метода зачета суммы налога, уплаченного в иностранном государстве: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Пример № 1.</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В течение налогового года резидент Кыргызской Республики: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получил доход в Кыргызской Республике в сумме 20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получил доход по процентам в иностранном государстве в сумме 100 тыс. евро, который по курсу Национального банка Кыргызской Республики (далее - НБКР) составил 8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понес расходы, связанные с получением дохода, которые составили 15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Налог, взимаемый в иностранном государстве, с процентов у источника выплаты согласно положениям Налогового соглашения и налогового законодательства иностранного государства составляет 10%. Сумма уплаченного налога на доход составляет 100 тыс. евро х 10% = 10 тыс. евро.</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Ставка налога на прибыль в Кыргызской Республике составляет 10%, следовательно, ограничение по ставке налога, применимой для определения размера засчитываемого налога в Кыргызской Республике, также составляет 10%, и фактический зачет может быть произведен на сумму не более 10 тыс. евро, что по курсу НБКР, установленному на дату уплаты налога в иностранном государстве, составляет 800 тыс.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При составлении единой налоговой декларации: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совокупный годовой доход составит 20 млн. сомов + 8 млн. сомов = 28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расходы, подлежащие вычету, составят 15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налогооблагаемая прибыль составит 28 млн. сомов - 15 млн. сомов = 13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налог на прибыль до применения метода зачета по налогу, уплаченному в иностранном государстве, составит: 13 млн. сомов х 10% = 1,3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зачет налога, уплаченного в иностранном государстве, допускается в сумме 800 тыс.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lastRenderedPageBreak/>
        <w:t>- с применением метода зачета налога, уплаченного в иностранном государстве, итоговое обязательство по налогу на прибыль составит:</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1,3 млн. сомов - 800 тыс. сомов = 500 тыс.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Пример № 2.</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Исходя из условий примера № 1, исчислим налоговые обязательства по налогу на прибыль, в случае, если налог, взимаемый в иностранном государстве, у источника выплаты составляет 5%.</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В этом случае, ограничение по ставке налога, применимой для определения размера зачитываемого налога в Кыргызской Республике, составляет 5%, и фактический зачет может быть произведен на сумму не более 5 тыс. евро, что по курсу НБКР, установленному на дату уплаты налога в иностранном государстве, составляет 400 тыс. сомов. С применением метода зачета налога, уплаченного в иностранном государстве, итоговое обязательство по налогу на прибыль изменится и составит: 1,3 млн. сомов - 400 тыс. сомов = 900 тыс.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Пример № 3.</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Исходя из условий примера № 1, исчислим налоговые обязательства по налогу на прибыль, в случае, если налог, взимаемый в иностранном государстве, у источника выплаты составляет 15%.</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В этом случае, ограничение по ставке налога, применимой для определения размера зачитываемого налога в Кыргызской Республике, составляет 10%, и фактический зачет может быть произведен на сумму, не превышающую 10 тыс. евро, что по курсу НБКР, установленному на дату уплаты налога в иностранном государстве, составляет 800 тыс. сомов. С применением метода зачета налога, уплаченного в иностранном государстве, итоговое обязательство по налогу на прибыль не изменится и составит: 1,3 млн. сомов - 800 тыс. сомов = 500 тыс.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Пример № 4.</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Исходя из условий примера № 1, исчислим налоговые обязательства по налогу на прибыль, в случае, если расходы, связанные с получением дохода и подлежащие вычету, составят 25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При составлении единой налоговой декларации: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совокупный годовой доход составит 20 млн. сомов + 8 млн. сомов = 28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расходы, подлежащие вычету, составят 25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налогооблагаемая прибыль составит 28 млн. сомов - 25 млн. сомов = 3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налог на прибыль до применения метода зачета по налогу, уплаченному в иностранном государстве, составит 3 млн. сомов х 10% = 300 тыс.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Поскольку сумма налога, уплаченного в иностранном государстве, превышает сумму налога на прибыль, исчисленного до применения метода зачета, то зачет налога допускается в сумме, не превышающей сумму налога на прибыль, исчисленного до применения метода зачета, то есть составит 300 тыс.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lastRenderedPageBreak/>
        <w:t>С применением метода зачета налога, уплаченного в иностранном государстве, итоговое обязательство по налогу на прибыль составит: 300 тыс. сомов - 300 тыс. сомов = 0 тыс. сомов.</w:t>
      </w:r>
    </w:p>
    <w:p w:rsidR="00656512" w:rsidRDefault="00656512" w:rsidP="00DA4BB2">
      <w:pPr>
        <w:pStyle w:val="tkZagolovok3"/>
        <w:tabs>
          <w:tab w:val="left" w:pos="7797"/>
          <w:tab w:val="left" w:pos="7938"/>
        </w:tabs>
        <w:spacing w:before="0" w:after="0" w:line="240" w:lineRule="auto"/>
        <w:ind w:left="0" w:right="-1"/>
        <w:rPr>
          <w:rFonts w:ascii="Times New Roman" w:hAnsi="Times New Roman" w:cs="Times New Roman"/>
          <w:sz w:val="28"/>
          <w:szCs w:val="28"/>
        </w:rPr>
      </w:pPr>
    </w:p>
    <w:p w:rsidR="00F06376" w:rsidRDefault="00F06376" w:rsidP="00DA4BB2">
      <w:pPr>
        <w:pStyle w:val="tkZagolovok3"/>
        <w:tabs>
          <w:tab w:val="left" w:pos="7797"/>
          <w:tab w:val="left" w:pos="7938"/>
        </w:tabs>
        <w:spacing w:before="0" w:after="0" w:line="240" w:lineRule="auto"/>
        <w:ind w:left="0" w:right="-1"/>
        <w:rPr>
          <w:rFonts w:ascii="Times New Roman" w:hAnsi="Times New Roman" w:cs="Times New Roman"/>
          <w:sz w:val="28"/>
          <w:szCs w:val="28"/>
        </w:rPr>
      </w:pPr>
      <w:r w:rsidRPr="005C0FAD">
        <w:rPr>
          <w:rFonts w:ascii="Times New Roman" w:hAnsi="Times New Roman" w:cs="Times New Roman"/>
          <w:sz w:val="28"/>
          <w:szCs w:val="28"/>
        </w:rPr>
        <w:t>Глава 6. Устранение двойного налогообложения. Применение метода зачета налога, уплаченного резидентом Кыргызской Республики, осуществляющим деятельность в иностранном государстве через постоянное учреждение</w:t>
      </w:r>
    </w:p>
    <w:p w:rsidR="00DA4BB2" w:rsidRPr="005C0FAD" w:rsidRDefault="00DA4BB2" w:rsidP="00DA4BB2">
      <w:pPr>
        <w:pStyle w:val="tkZagolovok3"/>
        <w:tabs>
          <w:tab w:val="left" w:pos="7797"/>
          <w:tab w:val="left" w:pos="7938"/>
        </w:tabs>
        <w:spacing w:before="0" w:after="0" w:line="240" w:lineRule="auto"/>
        <w:ind w:left="0" w:right="-1"/>
        <w:rPr>
          <w:rFonts w:ascii="Times New Roman" w:hAnsi="Times New Roman" w:cs="Times New Roman"/>
          <w:sz w:val="28"/>
          <w:szCs w:val="28"/>
        </w:rPr>
      </w:pP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3</w:t>
      </w:r>
      <w:r w:rsidR="00656512">
        <w:rPr>
          <w:rFonts w:ascii="Times New Roman" w:hAnsi="Times New Roman" w:cs="Times New Roman"/>
          <w:sz w:val="28"/>
          <w:szCs w:val="28"/>
        </w:rPr>
        <w:t>5</w:t>
      </w:r>
      <w:r w:rsidRPr="005C0FAD">
        <w:rPr>
          <w:rFonts w:ascii="Times New Roman" w:hAnsi="Times New Roman" w:cs="Times New Roman"/>
          <w:sz w:val="28"/>
          <w:szCs w:val="28"/>
        </w:rPr>
        <w:t>. Прибыль резидента Кыргызской Республики, осуществляющего деятельность в иностранном государстве через постоянное учреждение (далее - постоянное учреждение), облагается налогом в таком иностранном государстве в соответствии с положениями налогового законодательства этого иностранного государства.</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3</w:t>
      </w:r>
      <w:r w:rsidR="00656512">
        <w:rPr>
          <w:rFonts w:ascii="Times New Roman" w:hAnsi="Times New Roman" w:cs="Times New Roman"/>
          <w:sz w:val="28"/>
          <w:szCs w:val="28"/>
        </w:rPr>
        <w:t>6</w:t>
      </w:r>
      <w:r w:rsidRPr="005C0FAD">
        <w:rPr>
          <w:rFonts w:ascii="Times New Roman" w:hAnsi="Times New Roman" w:cs="Times New Roman"/>
          <w:sz w:val="28"/>
          <w:szCs w:val="28"/>
        </w:rPr>
        <w:t>. Налог, уплаченный постоянным учреждением, засчитывается при определении налогового обязательства такого резидента по налогу на прибыль в Кыргызской Республике.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3</w:t>
      </w:r>
      <w:r w:rsidR="00656512">
        <w:rPr>
          <w:rFonts w:ascii="Times New Roman" w:hAnsi="Times New Roman" w:cs="Times New Roman"/>
          <w:sz w:val="28"/>
          <w:szCs w:val="28"/>
        </w:rPr>
        <w:t>7</w:t>
      </w:r>
      <w:r w:rsidRPr="005C0FAD">
        <w:rPr>
          <w:rFonts w:ascii="Times New Roman" w:hAnsi="Times New Roman" w:cs="Times New Roman"/>
          <w:sz w:val="28"/>
          <w:szCs w:val="28"/>
        </w:rPr>
        <w:t>. При подготовке единой налоговой декларации резидент Кыргызской Республики включает в единую налоговую декларацию доходы, полученные постоянным учреждением, и расходы, относящиеся к постоянному учреждению (за исключением расходов по налогу постоянного учреждения). Основанием для признания доходов и расходов в единой налоговой декларации является налоговая декларация (или иной документ налоговой отчетности, применимый в иностранном государстве), поданная по месту регистрации постоянного учреждения резидента Кыргызской Республики в иностранном государстве. Для отражения доходов и расходов постоянного учреждения в единой налоговой декларации применяется официальный курс валюты, установленный Национальным банком Кыргызской Республики на 31 декабря налогового года, за который резидентом Кыргызской Республики предоставляется единая налоговая декларация.</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3</w:t>
      </w:r>
      <w:r w:rsidR="00656512">
        <w:rPr>
          <w:rFonts w:ascii="Times New Roman" w:hAnsi="Times New Roman" w:cs="Times New Roman"/>
          <w:sz w:val="28"/>
          <w:szCs w:val="28"/>
        </w:rPr>
        <w:t>8</w:t>
      </w:r>
      <w:r w:rsidRPr="005C0FAD">
        <w:rPr>
          <w:rFonts w:ascii="Times New Roman" w:hAnsi="Times New Roman" w:cs="Times New Roman"/>
          <w:sz w:val="28"/>
          <w:szCs w:val="28"/>
        </w:rPr>
        <w:t>. Зачет по налогу, уплаченному постоянным учреждением, производится по окончании налогового года при составлении резидентом Кыргызской Республики единой налоговой декларации, в которой указывается подлежащая зачету сумма налога постоянного учреждения, уплаченного в иностранном государстве. Для установления размера налога, подлежащего зачету, применяются ограничения, указанные в пунктах 31 и 32 настоящего Положения. При определении размера зачитываемой суммы налога постоянного учреждения, применяется курс Национального банка Кыргызской Республики, установленный на дату уплаты налога в иностранном государстве.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3</w:t>
      </w:r>
      <w:r w:rsidR="00656512">
        <w:rPr>
          <w:rFonts w:ascii="Times New Roman" w:hAnsi="Times New Roman" w:cs="Times New Roman"/>
          <w:sz w:val="28"/>
          <w:szCs w:val="28"/>
        </w:rPr>
        <w:t>9</w:t>
      </w:r>
      <w:r w:rsidRPr="005C0FAD">
        <w:rPr>
          <w:rFonts w:ascii="Times New Roman" w:hAnsi="Times New Roman" w:cs="Times New Roman"/>
          <w:sz w:val="28"/>
          <w:szCs w:val="28"/>
        </w:rPr>
        <w:t>. Основанием для зачета резидентом Кыргызской Республики налога, уплаченного постоянным учреждением в иностранном государстве, являются следующие документы:</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xml:space="preserve">- документ, выданный или заверенный компетентным органом иностранного государства, с указанием календарного года, в котором </w:t>
      </w:r>
      <w:r w:rsidRPr="005C0FAD">
        <w:rPr>
          <w:rFonts w:ascii="Times New Roman" w:hAnsi="Times New Roman" w:cs="Times New Roman"/>
          <w:sz w:val="28"/>
          <w:szCs w:val="28"/>
        </w:rPr>
        <w:lastRenderedPageBreak/>
        <w:t>постоянным учреждением резидента Кыргызской Республики в иностранном государстве получена облагаемая налогом прибыль, суммы налога и даты его уплаты в иностранном государстве; либо</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заверенная компетентным органом иностранного государства копия налоговой декларации (или иного документа налоговой отчетности, применимого в иностранном государстве), составленной постоянным учреждением резидента Кыргызской Республики в иностранном государстве, в которой указывается сумма признанного налогового обязательства по налогу постоянного учреждения за налоговый период; 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заверенная резидентом Кыргызской Республики копия платежного документа, подтверждающего уплату налога постоянным учреждением в иностранном государстве.</w:t>
      </w:r>
    </w:p>
    <w:p w:rsidR="00F06376" w:rsidRPr="005C0FAD" w:rsidRDefault="00656512" w:rsidP="005C0FAD">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40</w:t>
      </w:r>
      <w:r w:rsidR="00F06376" w:rsidRPr="005C0FAD">
        <w:rPr>
          <w:rFonts w:ascii="Times New Roman" w:hAnsi="Times New Roman" w:cs="Times New Roman"/>
          <w:sz w:val="28"/>
          <w:szCs w:val="28"/>
        </w:rPr>
        <w:t>. Пример расчета налога на прибыль в Кыргызской Республике с применением метода зачета налога постоянного учреждения, уплаченного в иностранном государстве.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В течение налогового года резидент Кыргызской Республики: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получил доход в Кыргызской Республике в сумме 20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доход, полученный в иностранном государстве постоянным учреждением и отраженный в декларации по налогу постоянного учреждения, в размере 200 тыс. евро, или по курсу НБКР на 31 декабря налогового года, за который резидентом Кыргызской Республики предоставляется единая налоговая декларация, 16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понес расходы, связанные с получением дохода, которые составили в сумме 15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расходы постоянного учреждения, отраженные в декларации по налогу постоянного учреждения, составляют 100 тыс. евро или по курсу НБКР на 31 декабря налогового года - 8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ставка налога, взимаемая с прибыли постоянного учреждения в иностранном государстве, составляет 15%;</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налогооблагаемый доход постоянного учреждения в иностранном государстве составляет 200 тыс. евро - 100 тыс. евро = 100 тыс. евро;</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налог, уплаченный постоянным учреждением, составляет 100 тыс. евро х 15% = 15 тыс. евро.</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Ставка налога на прибыль в Кыргызской Республике составляет 10%, следовательно, ограничение по ставке налога, применимой для определения размера зачитываемого налога в Кыргызской Республике, также составляет 10%, и фактический зачет может быть произведен на величину не более 10 тыс. евро, что по курсу НБКР, установленному на дату исполнения обязательства по уплате налога с прибыли постоянного учреждения в иностранном государстве, составляет 800 тыс.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При составлении единой налоговой декларации: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совокупный годовой доход составит 20 млн. сомов +16 млн. сомов = 36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расходы, подлежащие вычету, составят 15 млн. сомов + 8 млн. сомов = 23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lastRenderedPageBreak/>
        <w:t>- налогооблагаемая прибыль составит 36 млн. сомов - 23 млн. сомов = 13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налог на прибыль до применения метода зачета по налогу, уплаченному в иностранном государстве, составит 13 млн. сомов х 10% = 1,3 млн. сомов;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зачет налога, уплаченного постоянным учреждением в иностранном государстве, допускается в сумме 800 тыс. сомов;</w:t>
      </w:r>
    </w:p>
    <w:p w:rsidR="00F06376"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с применением метода зачета налога, уплаченного постоянным учреждением в иностранном государстве, итоговое обязательство по налогу на прибыль в Кыргызской Республике составит 1,3 млн. сомов - 800 тыс. сомов = 500 тыс. сомов.</w:t>
      </w:r>
    </w:p>
    <w:p w:rsidR="00DA4BB2" w:rsidRPr="005C0FAD" w:rsidRDefault="00DA4BB2" w:rsidP="005C0FAD">
      <w:pPr>
        <w:pStyle w:val="tkTekst"/>
        <w:spacing w:after="0" w:line="240" w:lineRule="auto"/>
        <w:rPr>
          <w:rFonts w:ascii="Times New Roman" w:hAnsi="Times New Roman" w:cs="Times New Roman"/>
          <w:sz w:val="28"/>
          <w:szCs w:val="28"/>
        </w:rPr>
      </w:pPr>
    </w:p>
    <w:p w:rsidR="00F06376" w:rsidRDefault="00F06376" w:rsidP="00DA4BB2">
      <w:pPr>
        <w:pStyle w:val="tkZagolovok3"/>
        <w:spacing w:before="0" w:after="0" w:line="240" w:lineRule="auto"/>
        <w:ind w:left="0" w:right="-1"/>
        <w:rPr>
          <w:rFonts w:ascii="Times New Roman" w:hAnsi="Times New Roman" w:cs="Times New Roman"/>
          <w:sz w:val="28"/>
          <w:szCs w:val="28"/>
        </w:rPr>
      </w:pPr>
      <w:r w:rsidRPr="005C0FAD">
        <w:rPr>
          <w:rFonts w:ascii="Times New Roman" w:hAnsi="Times New Roman" w:cs="Times New Roman"/>
          <w:sz w:val="28"/>
          <w:szCs w:val="28"/>
        </w:rPr>
        <w:t>Глава 7. Возврат уплаченного налога, удержанного налоговым агентом с дохода резидента иностранного государства в Кыргызской Республике</w:t>
      </w:r>
    </w:p>
    <w:p w:rsidR="00DA4BB2" w:rsidRPr="005C0FAD" w:rsidRDefault="00DA4BB2" w:rsidP="00DA4BB2">
      <w:pPr>
        <w:pStyle w:val="tkZagolovok3"/>
        <w:spacing w:before="0" w:after="0" w:line="240" w:lineRule="auto"/>
        <w:ind w:left="0" w:right="-1"/>
        <w:rPr>
          <w:rFonts w:ascii="Times New Roman" w:hAnsi="Times New Roman" w:cs="Times New Roman"/>
          <w:sz w:val="28"/>
          <w:szCs w:val="28"/>
        </w:rPr>
      </w:pP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4</w:t>
      </w:r>
      <w:r w:rsidR="00656512">
        <w:rPr>
          <w:rFonts w:ascii="Times New Roman" w:hAnsi="Times New Roman" w:cs="Times New Roman"/>
          <w:sz w:val="28"/>
          <w:szCs w:val="28"/>
        </w:rPr>
        <w:t>1</w:t>
      </w:r>
      <w:r w:rsidRPr="005C0FAD">
        <w:rPr>
          <w:rFonts w:ascii="Times New Roman" w:hAnsi="Times New Roman" w:cs="Times New Roman"/>
          <w:sz w:val="28"/>
          <w:szCs w:val="28"/>
        </w:rPr>
        <w:t xml:space="preserve">. Резидент иностранного государства, не согласный с удержанием налога налоговым агентом у источника выплаты дохода, либо претендующий на применение сниженной ставки налога, предусмотренной соответствующим Налоговым соглашением, с целью возврата уплаченного налога или его части, вправе, действуя самостоятельно или через налогового представителя, обратиться в налоговый орган по месту налоговой регистрации налогового агента с заявлением о возврате уплаченного налога по форме согласно приложению </w:t>
      </w:r>
      <w:r w:rsidR="00446701" w:rsidRPr="005C0FAD">
        <w:rPr>
          <w:rFonts w:ascii="Times New Roman" w:hAnsi="Times New Roman" w:cs="Times New Roman"/>
          <w:sz w:val="28"/>
          <w:szCs w:val="28"/>
        </w:rPr>
        <w:t>1</w:t>
      </w:r>
      <w:r w:rsidRPr="005C0FAD">
        <w:rPr>
          <w:rFonts w:ascii="Times New Roman" w:hAnsi="Times New Roman" w:cs="Times New Roman"/>
          <w:sz w:val="28"/>
          <w:szCs w:val="28"/>
        </w:rPr>
        <w:t xml:space="preserve"> к настоящему Положению. Заявление может быть подано в течение срока исковой давности по налоговому обязательству, установленному Налоговым кодексом Кыргызской Республики, исчисляемого со дня, следующего за днем окончания налогового периода, установленного для уплаты налога налоговым агентом. Заявления, поданные после истечения срока исковой давности, рассмотрению не подлежат.</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Вместе с заявлением, резидент иностранного государства представляет следующие документы:</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а) в случае подачи заявления на возврат уплаченного налога или его части с дивидендов - документ о налоговом статусе (резидентстве), выписку из реестра акционеров либо нотариально удостоверенные или подписанные руководителем и скрепленные печатью юридического лица копии учредительных документов, подтверждающих размер доли резидента иностранного государства в имуществе юридического лица, а также выписку из протокола (решения) по вопросу об определении размера дивидендов, подлежащих выплате, копии первичных документов бухгалтерского учета, подтверждающих получение резидентом иностранного государства дохода в форме дивидендов;</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 xml:space="preserve">б) в иных случаях - документ о налоговом статусе (резидентстве), нотариально удостоверенные или подписанные руководителем и скрепленные печатью юридического лица копии соответствующих контрактов (договоров, соглашений), копии первичных документов </w:t>
      </w:r>
      <w:r w:rsidRPr="005C0FAD">
        <w:rPr>
          <w:rFonts w:ascii="Times New Roman" w:hAnsi="Times New Roman" w:cs="Times New Roman"/>
          <w:sz w:val="28"/>
          <w:szCs w:val="28"/>
        </w:rPr>
        <w:lastRenderedPageBreak/>
        <w:t>бухгалтерского учета, подтверждающих получение резидентом иностранного государства дохода от источника дохода в Кыргызской Республике.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Истребование иных документов для принятия решения о возврате уплаченного налоговым агентом налога не допускается.</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4</w:t>
      </w:r>
      <w:r w:rsidR="00656512">
        <w:rPr>
          <w:rFonts w:ascii="Times New Roman" w:hAnsi="Times New Roman" w:cs="Times New Roman"/>
          <w:sz w:val="28"/>
          <w:szCs w:val="28"/>
        </w:rPr>
        <w:t>2</w:t>
      </w:r>
      <w:r w:rsidRPr="005C0FAD">
        <w:rPr>
          <w:rFonts w:ascii="Times New Roman" w:hAnsi="Times New Roman" w:cs="Times New Roman"/>
          <w:sz w:val="28"/>
          <w:szCs w:val="28"/>
        </w:rPr>
        <w:t>. Налоговый орган обязан рассмотреть заявление о возврате уплаченного налога в срок, не позднее десяти рабочих дней от даты поступления заявления, вынести по нему решение, которым удовлетворяет либо отказывает в возврате уплаченного налога или его части и вручить решение резиденту иностранного государства (налоговому представителю), в порядке, предусмотренном Налоговым кодексом Кыргызской Республики. В решении об удовлетворении заявления резидента иностранного государства (налогового представителя) указывается излишне уплаченная сумма налога, удержанного налоговым агентом у источника выплаты дохода резиденту иностранного государства, подлежащая возврату налоговым агентом резиденту иностранного государства.</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4</w:t>
      </w:r>
      <w:r w:rsidR="00656512">
        <w:rPr>
          <w:rFonts w:ascii="Times New Roman" w:hAnsi="Times New Roman" w:cs="Times New Roman"/>
          <w:sz w:val="28"/>
          <w:szCs w:val="28"/>
        </w:rPr>
        <w:t>3</w:t>
      </w:r>
      <w:r w:rsidRPr="005C0FAD">
        <w:rPr>
          <w:rFonts w:ascii="Times New Roman" w:hAnsi="Times New Roman" w:cs="Times New Roman"/>
          <w:sz w:val="28"/>
          <w:szCs w:val="28"/>
        </w:rPr>
        <w:t>. Для подтверждения обстоятельств, указанных в представленных документах (информации), налоговый орган вправе направить запрос в налоговый и (или) иной компетентный орган иностранного государства. Срок рассмотрения заявления о возврате налога продлевается до получения ответа от компетентного органа иностранного государства, но не может превышать трех месяцев от даты получения заявления.</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4</w:t>
      </w:r>
      <w:r w:rsidR="00656512">
        <w:rPr>
          <w:rFonts w:ascii="Times New Roman" w:hAnsi="Times New Roman" w:cs="Times New Roman"/>
          <w:sz w:val="28"/>
          <w:szCs w:val="28"/>
        </w:rPr>
        <w:t>4</w:t>
      </w:r>
      <w:r w:rsidRPr="005C0FAD">
        <w:rPr>
          <w:rFonts w:ascii="Times New Roman" w:hAnsi="Times New Roman" w:cs="Times New Roman"/>
          <w:sz w:val="28"/>
          <w:szCs w:val="28"/>
        </w:rPr>
        <w:t>. Решение об удовлетворении заявления резидента иностранного государства (налогового представителя) является основанием для резидента иностранного государства потребовать от налогового агента возврата излишне уплаченной суммы налога, удержанного налоговым агентом у источника выплаты дохода. Резидент иностранного государства предоставляет налоговому агенту требование о возврате и копию решения налогового органа об удовлетворении заявления резидента иностранного государства (налогового представителя) о возврате уплаченного налога или его части.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4</w:t>
      </w:r>
      <w:r w:rsidR="00656512">
        <w:rPr>
          <w:rFonts w:ascii="Times New Roman" w:hAnsi="Times New Roman" w:cs="Times New Roman"/>
          <w:sz w:val="28"/>
          <w:szCs w:val="28"/>
        </w:rPr>
        <w:t>5</w:t>
      </w:r>
      <w:r w:rsidRPr="005C0FAD">
        <w:rPr>
          <w:rFonts w:ascii="Times New Roman" w:hAnsi="Times New Roman" w:cs="Times New Roman"/>
          <w:sz w:val="28"/>
          <w:szCs w:val="28"/>
        </w:rPr>
        <w:t>. При получении налоговым агентом копии решения налогового органа об удовлетворении заявления резидента иностранного государства (налогового представителя) о возврате уплаченного налога или его части, налоговый агент вправе предоставить в налоговый орган уточненную налоговую отчетность по налогу, удержанному налоговым агентом у источника выплаты дохода, в порядке, предусмотренном Налоговым кодексом Кыргызской Республики.</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4</w:t>
      </w:r>
      <w:r w:rsidR="00656512">
        <w:rPr>
          <w:rFonts w:ascii="Times New Roman" w:hAnsi="Times New Roman" w:cs="Times New Roman"/>
          <w:sz w:val="28"/>
          <w:szCs w:val="28"/>
        </w:rPr>
        <w:t>6</w:t>
      </w:r>
      <w:r w:rsidRPr="005C0FAD">
        <w:rPr>
          <w:rFonts w:ascii="Times New Roman" w:hAnsi="Times New Roman" w:cs="Times New Roman"/>
          <w:sz w:val="28"/>
          <w:szCs w:val="28"/>
        </w:rPr>
        <w:t>. Возврат излишне уплаченной резиденту иностранного государства суммы производится налоговым агентом. При отказе налогового агента от возврата излишне уплаченной суммы, либо при возврате в меньшем размере, чем указано в решении налогового органа, резидент иностранного государства вправе обратиться в суд Кыргызской Республики с иском к налоговому агенту о взыскании излишне уплаченной суммы.</w:t>
      </w:r>
    </w:p>
    <w:p w:rsidR="00F06376"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4</w:t>
      </w:r>
      <w:r w:rsidR="00656512">
        <w:rPr>
          <w:rFonts w:ascii="Times New Roman" w:hAnsi="Times New Roman" w:cs="Times New Roman"/>
          <w:sz w:val="28"/>
          <w:szCs w:val="28"/>
        </w:rPr>
        <w:t>7</w:t>
      </w:r>
      <w:r w:rsidRPr="005C0FAD">
        <w:rPr>
          <w:rFonts w:ascii="Times New Roman" w:hAnsi="Times New Roman" w:cs="Times New Roman"/>
          <w:sz w:val="28"/>
          <w:szCs w:val="28"/>
        </w:rPr>
        <w:t xml:space="preserve">. Решение, которым отказано резиденту иностранного государства в удовлетворении его заявления о возврате уплаченного налога или его части, </w:t>
      </w:r>
      <w:r w:rsidRPr="005C0FAD">
        <w:rPr>
          <w:rFonts w:ascii="Times New Roman" w:hAnsi="Times New Roman" w:cs="Times New Roman"/>
          <w:sz w:val="28"/>
          <w:szCs w:val="28"/>
        </w:rPr>
        <w:lastRenderedPageBreak/>
        <w:t>может быть обжаловано резидентом иностранного государства в соответствии с процедурой обжалования, установленной Налоговым кодексом Кыргызской Республики.</w:t>
      </w:r>
    </w:p>
    <w:p w:rsidR="00DA4BB2" w:rsidRPr="005C0FAD" w:rsidRDefault="00DA4BB2" w:rsidP="005C0FAD">
      <w:pPr>
        <w:pStyle w:val="tkTekst"/>
        <w:spacing w:after="0" w:line="240" w:lineRule="auto"/>
        <w:rPr>
          <w:rFonts w:ascii="Times New Roman" w:hAnsi="Times New Roman" w:cs="Times New Roman"/>
          <w:sz w:val="28"/>
          <w:szCs w:val="28"/>
        </w:rPr>
      </w:pPr>
    </w:p>
    <w:p w:rsidR="00F06376" w:rsidRDefault="00F06376" w:rsidP="00DA4BB2">
      <w:pPr>
        <w:pStyle w:val="tkZagolovok3"/>
        <w:spacing w:before="0" w:after="0" w:line="240" w:lineRule="auto"/>
        <w:ind w:left="142" w:right="-1"/>
        <w:rPr>
          <w:rFonts w:ascii="Times New Roman" w:hAnsi="Times New Roman" w:cs="Times New Roman"/>
          <w:sz w:val="28"/>
          <w:szCs w:val="28"/>
        </w:rPr>
      </w:pPr>
      <w:r w:rsidRPr="005C0FAD">
        <w:rPr>
          <w:rFonts w:ascii="Times New Roman" w:hAnsi="Times New Roman" w:cs="Times New Roman"/>
          <w:sz w:val="28"/>
          <w:szCs w:val="28"/>
        </w:rPr>
        <w:t>Глава 8. Подтверждение уплаты постоянным учреждением иностранной организации в Кыргызской Республике либо налоговым агентом налога на прибыль с дохода резидента иностранного государства, осуществляющего деятельность в Кыргызской Республике без образования постоянного учреждения</w:t>
      </w:r>
    </w:p>
    <w:p w:rsidR="00DA4BB2" w:rsidRPr="005C0FAD" w:rsidRDefault="00DA4BB2" w:rsidP="005C0FAD">
      <w:pPr>
        <w:pStyle w:val="tkZagolovok3"/>
        <w:spacing w:before="0" w:after="0" w:line="240" w:lineRule="auto"/>
        <w:rPr>
          <w:rFonts w:ascii="Times New Roman" w:hAnsi="Times New Roman" w:cs="Times New Roman"/>
          <w:sz w:val="28"/>
          <w:szCs w:val="28"/>
        </w:rPr>
      </w:pP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4</w:t>
      </w:r>
      <w:r w:rsidR="00656512">
        <w:rPr>
          <w:rFonts w:ascii="Times New Roman" w:hAnsi="Times New Roman" w:cs="Times New Roman"/>
          <w:sz w:val="28"/>
          <w:szCs w:val="28"/>
        </w:rPr>
        <w:t>8</w:t>
      </w:r>
      <w:r w:rsidRPr="005C0FAD">
        <w:rPr>
          <w:rFonts w:ascii="Times New Roman" w:hAnsi="Times New Roman" w:cs="Times New Roman"/>
          <w:sz w:val="28"/>
          <w:szCs w:val="28"/>
        </w:rPr>
        <w:t>. Постоянное учреждение резидента иностранного государства в Кыргызской Республике вправе, действуя самостоятельно или через налогового представителя, обратиться в налоговый орган по месту налоговой регистрации постоянного учреждения с заявлением о выдаче документа, подтверждающего уплату налога на прибыль постоянным учреждением в Кыргызской Республике.</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4</w:t>
      </w:r>
      <w:r w:rsidR="00656512">
        <w:rPr>
          <w:rFonts w:ascii="Times New Roman" w:hAnsi="Times New Roman" w:cs="Times New Roman"/>
          <w:sz w:val="28"/>
          <w:szCs w:val="28"/>
        </w:rPr>
        <w:t>9</w:t>
      </w:r>
      <w:r w:rsidRPr="005C0FAD">
        <w:rPr>
          <w:rFonts w:ascii="Times New Roman" w:hAnsi="Times New Roman" w:cs="Times New Roman"/>
          <w:sz w:val="28"/>
          <w:szCs w:val="28"/>
        </w:rPr>
        <w:t>. Для подтверждения уплаты налоговым агентом налога с дохода резидента иностранного государства, осуществляющего деятельность в Кыргызской Республике без образования постоянного учреждения, такой резидент иностранного государства вправе, действуя самостоятельно или через налогового представителя, обратиться в налоговый орган по месту налоговой регистрации налогового агента с заявлением о выдаче соответствующего документа.</w:t>
      </w:r>
    </w:p>
    <w:p w:rsidR="00F06376" w:rsidRPr="005C0FAD" w:rsidRDefault="00656512" w:rsidP="005C0FAD">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50</w:t>
      </w:r>
      <w:r w:rsidR="00F06376" w:rsidRPr="005C0FAD">
        <w:rPr>
          <w:rFonts w:ascii="Times New Roman" w:hAnsi="Times New Roman" w:cs="Times New Roman"/>
          <w:sz w:val="28"/>
          <w:szCs w:val="28"/>
        </w:rPr>
        <w:t xml:space="preserve">. Заявление составляется по форме согласно приложению </w:t>
      </w:r>
      <w:r w:rsidR="007D47DA" w:rsidRPr="005C0FAD">
        <w:rPr>
          <w:rFonts w:ascii="Times New Roman" w:hAnsi="Times New Roman" w:cs="Times New Roman"/>
          <w:sz w:val="28"/>
          <w:szCs w:val="28"/>
        </w:rPr>
        <w:t>2</w:t>
      </w:r>
      <w:r w:rsidR="00F06376" w:rsidRPr="005C0FAD">
        <w:rPr>
          <w:rFonts w:ascii="Times New Roman" w:hAnsi="Times New Roman" w:cs="Times New Roman"/>
          <w:sz w:val="28"/>
          <w:szCs w:val="28"/>
        </w:rPr>
        <w:t xml:space="preserve"> к настоящему Положению. Заявление может быть подано в течение срока исковой давности по налоговому обязательству, установленному Налоговым кодексом Кыргызской Республики, исчисляемого со дня следующего за днем окончания налогового периода, установленного для уплаты налога. Заявление, поданное после истечения срока исковой давности, рассмотрению не подлежит.</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5</w:t>
      </w:r>
      <w:r w:rsidR="00656512">
        <w:rPr>
          <w:rFonts w:ascii="Times New Roman" w:hAnsi="Times New Roman" w:cs="Times New Roman"/>
          <w:sz w:val="28"/>
          <w:szCs w:val="28"/>
        </w:rPr>
        <w:t>1</w:t>
      </w:r>
      <w:r w:rsidRPr="005C0FAD">
        <w:rPr>
          <w:rFonts w:ascii="Times New Roman" w:hAnsi="Times New Roman" w:cs="Times New Roman"/>
          <w:sz w:val="28"/>
          <w:szCs w:val="28"/>
        </w:rPr>
        <w:t>. Налоговый орган, при получении заявления, не вправе требовать от заявителя предоставления каких-либо дополнительных документов и обязан выдать документ, подтверждающий уплату налога на прибыль постоянным учреждением в Кыргызской Республике или подтверждающий уплату налоговым агентом налога на доход резидента иностранного государства в Кыргызской Республике, в течение десяти рабочих дней от даты получения заявления.</w:t>
      </w:r>
    </w:p>
    <w:p w:rsidR="00F06376" w:rsidRPr="005C0FAD" w:rsidRDefault="00F06376" w:rsidP="005C0FAD">
      <w:pPr>
        <w:pStyle w:val="tkTekst"/>
        <w:spacing w:after="0" w:line="240" w:lineRule="auto"/>
        <w:rPr>
          <w:rFonts w:ascii="Times New Roman" w:hAnsi="Times New Roman" w:cs="Times New Roman"/>
          <w:sz w:val="28"/>
          <w:szCs w:val="28"/>
        </w:rPr>
      </w:pPr>
      <w:r w:rsidRPr="005C0FAD">
        <w:rPr>
          <w:rFonts w:ascii="Times New Roman" w:hAnsi="Times New Roman" w:cs="Times New Roman"/>
          <w:sz w:val="28"/>
          <w:szCs w:val="28"/>
        </w:rPr>
        <w:t>5</w:t>
      </w:r>
      <w:r w:rsidR="00656512">
        <w:rPr>
          <w:rFonts w:ascii="Times New Roman" w:hAnsi="Times New Roman" w:cs="Times New Roman"/>
          <w:sz w:val="28"/>
          <w:szCs w:val="28"/>
        </w:rPr>
        <w:t>2</w:t>
      </w:r>
      <w:r w:rsidRPr="005C0FAD">
        <w:rPr>
          <w:rFonts w:ascii="Times New Roman" w:hAnsi="Times New Roman" w:cs="Times New Roman"/>
          <w:sz w:val="28"/>
          <w:szCs w:val="28"/>
        </w:rPr>
        <w:t xml:space="preserve">. Налоговый орган выдает документ (справку), составленный по форме согласно приложению </w:t>
      </w:r>
      <w:r w:rsidR="00F61692" w:rsidRPr="005C0FAD">
        <w:rPr>
          <w:rFonts w:ascii="Times New Roman" w:hAnsi="Times New Roman" w:cs="Times New Roman"/>
          <w:sz w:val="28"/>
          <w:szCs w:val="28"/>
        </w:rPr>
        <w:t>3</w:t>
      </w:r>
      <w:r w:rsidRPr="005C0FAD">
        <w:rPr>
          <w:rFonts w:ascii="Times New Roman" w:hAnsi="Times New Roman" w:cs="Times New Roman"/>
          <w:sz w:val="28"/>
          <w:szCs w:val="28"/>
        </w:rPr>
        <w:t xml:space="preserve"> к настоящему Положению. В документе указываются календарный год, в котором получена облагаемая налогом прибыль или доход, подлежащий налогообложению налоговым агентом, сумма налога на прибыль или сумма налога на доход и дата (период) уплаты налога на прибыль, или налога на доход в Кыргызской Республике.</w:t>
      </w:r>
    </w:p>
    <w:p w:rsidR="00F06376" w:rsidRPr="005C0FAD" w:rsidRDefault="00F06376" w:rsidP="005C0FAD">
      <w:pPr>
        <w:pStyle w:val="tkTekst"/>
        <w:spacing w:after="0" w:line="240" w:lineRule="auto"/>
        <w:rPr>
          <w:rFonts w:ascii="Times New Roman" w:hAnsi="Times New Roman" w:cs="Times New Roman"/>
          <w:sz w:val="28"/>
          <w:szCs w:val="28"/>
        </w:rPr>
      </w:pPr>
    </w:p>
    <w:p w:rsidR="00F06376" w:rsidRPr="005C0FAD" w:rsidRDefault="00F06376" w:rsidP="005C0FAD">
      <w:pPr>
        <w:pStyle w:val="tkTekst"/>
        <w:spacing w:after="0" w:line="240" w:lineRule="auto"/>
        <w:rPr>
          <w:rFonts w:ascii="Times New Roman" w:hAnsi="Times New Roman" w:cs="Times New Roman"/>
          <w:sz w:val="28"/>
          <w:szCs w:val="28"/>
        </w:rPr>
      </w:pPr>
    </w:p>
    <w:p w:rsidR="00F06376" w:rsidRPr="005C0FAD" w:rsidRDefault="00F06376" w:rsidP="005C0FAD">
      <w:pPr>
        <w:pStyle w:val="tkTekst"/>
        <w:spacing w:after="0" w:line="240" w:lineRule="auto"/>
        <w:rPr>
          <w:rFonts w:ascii="Times New Roman" w:hAnsi="Times New Roman" w:cs="Times New Roman"/>
          <w:sz w:val="28"/>
          <w:szCs w:val="28"/>
        </w:rPr>
      </w:pPr>
    </w:p>
    <w:p w:rsidR="00F06376" w:rsidRPr="005C0FAD" w:rsidRDefault="00F06376" w:rsidP="005C0FAD">
      <w:pPr>
        <w:pStyle w:val="tkTekst"/>
        <w:spacing w:after="0" w:line="240" w:lineRule="auto"/>
        <w:rPr>
          <w:rFonts w:ascii="Times New Roman" w:hAnsi="Times New Roman" w:cs="Times New Roman"/>
          <w:sz w:val="28"/>
          <w:szCs w:val="28"/>
        </w:rPr>
      </w:pPr>
    </w:p>
    <w:p w:rsidR="00F06376" w:rsidRPr="005C0FAD" w:rsidRDefault="00F06376" w:rsidP="005C0FAD">
      <w:pPr>
        <w:pStyle w:val="tkTekst"/>
        <w:spacing w:after="0" w:line="240" w:lineRule="auto"/>
        <w:rPr>
          <w:rFonts w:ascii="Times New Roman" w:hAnsi="Times New Roman" w:cs="Times New Roman"/>
          <w:sz w:val="28"/>
          <w:szCs w:val="28"/>
        </w:rPr>
      </w:pPr>
    </w:p>
    <w:p w:rsidR="00F06376" w:rsidRDefault="00F06376" w:rsidP="005C0FAD">
      <w:pPr>
        <w:pStyle w:val="tkTekst"/>
        <w:spacing w:after="0" w:line="240" w:lineRule="auto"/>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3350"/>
        <w:gridCol w:w="2871"/>
        <w:gridCol w:w="3350"/>
      </w:tblGrid>
      <w:tr w:rsidR="003977A2" w:rsidTr="007702BA">
        <w:tc>
          <w:tcPr>
            <w:tcW w:w="1750" w:type="pct"/>
            <w:tcMar>
              <w:top w:w="0" w:type="dxa"/>
              <w:left w:w="108" w:type="dxa"/>
              <w:bottom w:w="0" w:type="dxa"/>
              <w:right w:w="108" w:type="dxa"/>
            </w:tcMar>
            <w:hideMark/>
          </w:tcPr>
          <w:p w:rsidR="003977A2" w:rsidRPr="00BD4B98" w:rsidRDefault="003977A2" w:rsidP="007702BA">
            <w:pPr>
              <w:pStyle w:val="tkTekst"/>
              <w:ind w:firstLine="0"/>
            </w:pPr>
            <w:r w:rsidRPr="00BD4B98">
              <w:t> </w:t>
            </w:r>
          </w:p>
        </w:tc>
        <w:tc>
          <w:tcPr>
            <w:tcW w:w="1500" w:type="pct"/>
            <w:tcMar>
              <w:top w:w="0" w:type="dxa"/>
              <w:left w:w="108" w:type="dxa"/>
              <w:bottom w:w="0" w:type="dxa"/>
              <w:right w:w="108" w:type="dxa"/>
            </w:tcMar>
            <w:hideMark/>
          </w:tcPr>
          <w:p w:rsidR="003977A2" w:rsidRPr="00BD4B98" w:rsidRDefault="003977A2" w:rsidP="007702BA">
            <w:pPr>
              <w:pStyle w:val="tkTekst"/>
              <w:ind w:firstLine="0"/>
            </w:pPr>
            <w:r w:rsidRPr="00BD4B98">
              <w:t> </w:t>
            </w:r>
          </w:p>
        </w:tc>
        <w:tc>
          <w:tcPr>
            <w:tcW w:w="1750" w:type="pct"/>
            <w:tcMar>
              <w:top w:w="0" w:type="dxa"/>
              <w:left w:w="108" w:type="dxa"/>
              <w:bottom w:w="0" w:type="dxa"/>
              <w:right w:w="108" w:type="dxa"/>
            </w:tcMar>
            <w:hideMark/>
          </w:tcPr>
          <w:p w:rsidR="003977A2" w:rsidRPr="00BD4B98" w:rsidRDefault="003977A2" w:rsidP="007702BA">
            <w:pPr>
              <w:pStyle w:val="tkGrif"/>
            </w:pPr>
            <w:r w:rsidRPr="00BD4B98">
              <w:t xml:space="preserve">Приложение </w:t>
            </w:r>
            <w:r>
              <w:t>1</w:t>
            </w:r>
            <w:r w:rsidRPr="00BD4B98">
              <w:br/>
              <w:t>к Положению о порядке исполнения соглашений об избежании (устранении) двойного налогообложения и предотвращении уклонения от уплаты налогов на доход и капитал (имущество), заключенных Кыргызской Республикой с иностранными государствами</w:t>
            </w:r>
          </w:p>
        </w:tc>
      </w:tr>
    </w:tbl>
    <w:p w:rsidR="003977A2" w:rsidRPr="00BD4B98" w:rsidRDefault="003977A2" w:rsidP="003977A2">
      <w:pPr>
        <w:pStyle w:val="tkTekst"/>
      </w:pPr>
      <w:r>
        <w:t> </w:t>
      </w:r>
    </w:p>
    <w:p w:rsidR="003977A2" w:rsidRDefault="003977A2" w:rsidP="003977A2">
      <w:pPr>
        <w:pStyle w:val="tkTekst"/>
      </w:pPr>
      <w:r>
        <w:t>Форма</w:t>
      </w:r>
    </w:p>
    <w:p w:rsidR="003977A2" w:rsidRDefault="003977A2" w:rsidP="003977A2">
      <w:pPr>
        <w:pStyle w:val="tkNazvanie"/>
      </w:pPr>
      <w:r>
        <w:t xml:space="preserve">ЗАЯВЛЕНИЕ                                                                                                                                                                                                                                                                                      </w:t>
      </w:r>
      <w:r>
        <w:br/>
        <w:t>о возврате уплаченного налога (части)</w:t>
      </w:r>
    </w:p>
    <w:tbl>
      <w:tblPr>
        <w:tblW w:w="5000" w:type="pct"/>
        <w:tblCellMar>
          <w:left w:w="0" w:type="dxa"/>
          <w:right w:w="0" w:type="dxa"/>
        </w:tblCellMar>
        <w:tblLook w:val="04A0" w:firstRow="1" w:lastRow="0" w:firstColumn="1" w:lastColumn="0" w:noHBand="0" w:noVBand="1"/>
      </w:tblPr>
      <w:tblGrid>
        <w:gridCol w:w="8128"/>
        <w:gridCol w:w="1902"/>
      </w:tblGrid>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1. Полное наименование резидента иностранного государства:</w:t>
            </w:r>
            <w:r w:rsidRPr="00BD4B98">
              <w:br/>
              <w:t>___________________________________________________________________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Страна резидентства: ___</w:t>
            </w:r>
            <w:r w:rsidRPr="00BD4B98">
              <w:rPr>
                <w:lang w:val="en-US"/>
              </w:rPr>
              <w:t>____________________________________________</w:t>
            </w:r>
            <w:r w:rsidRPr="00BD4B98">
              <w:t>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Юридический и фактический адрес местонахождения: 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___________________________________________________________________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Идентификационный код: _</w:t>
            </w:r>
            <w:r w:rsidRPr="00BD4B98">
              <w:rPr>
                <w:lang w:val="en-US"/>
              </w:rPr>
              <w:t>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2. Полное наименование налогового представителя: _</w:t>
            </w:r>
            <w:r w:rsidRPr="00BD4B98">
              <w:rPr>
                <w:lang w:val="en-US"/>
              </w:rPr>
              <w:t>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___________________________________________________________________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Юридический и фактический адрес местонахождения, контактные данные:</w:t>
            </w:r>
            <w:r w:rsidRPr="00BD4B98">
              <w:br/>
              <w:t>___________________________________________________________________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3. Сведения об источнике дохода: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w:t>
            </w:r>
            <w:r w:rsidRPr="00BD4B98">
              <w:br/>
              <w:t>(полное наименование лица, выплачивающего доход, юридический адрес, ИНН)</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4. Сведения об объекте налогообложения: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 xml:space="preserve">Проценты </w:t>
            </w:r>
            <w:r w:rsidRPr="00BD4B98">
              <w:rPr>
                <w:rFonts w:ascii="Webdings" w:hAnsi="Webdings"/>
              </w:rPr>
              <w:t></w:t>
            </w:r>
            <w:r w:rsidRPr="00BD4B98">
              <w:t xml:space="preserve">            Дивиденды </w:t>
            </w:r>
            <w:r w:rsidRPr="00BD4B98">
              <w:rPr>
                <w:rFonts w:ascii="Webdings" w:hAnsi="Webdings"/>
              </w:rPr>
              <w:t></w:t>
            </w:r>
            <w:r w:rsidRPr="00BD4B98">
              <w:t xml:space="preserve">            Роялти </w:t>
            </w:r>
            <w:r w:rsidRPr="00BD4B98">
              <w:rPr>
                <w:rFonts w:ascii="Webdings" w:hAnsi="Webdings"/>
              </w:rPr>
              <w:t></w:t>
            </w:r>
            <w:r w:rsidRPr="00BD4B98">
              <w:t xml:space="preserve">               Прочие доходы </w:t>
            </w:r>
            <w:r w:rsidRPr="00BD4B98">
              <w:rPr>
                <w:rFonts w:ascii="Webdings" w:hAnsi="Webdings"/>
              </w:rPr>
              <w:t></w:t>
            </w:r>
            <w:r w:rsidRPr="00BD4B98">
              <w:rPr>
                <w:rFonts w:ascii="Webdings" w:hAnsi="Webdings"/>
              </w:rPr>
              <w:br/>
            </w:r>
            <w:r w:rsidRPr="00BD4B98">
              <w:t>(укажете объект налогообложения налогом у источника выплаты в Кыргызской Республике)</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w:t>
            </w:r>
            <w:r w:rsidRPr="00BD4B98">
              <w:br/>
              <w:t>(укажите месяц и год получения дохода в Кыргызской Республике)</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5. Сумма дохода резидента иностранного государства, полученного в Кыргызской Республике</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w:t>
            </w:r>
            <w:r w:rsidRPr="00BD4B98">
              <w:br/>
              <w:t xml:space="preserve">(указывается в сомах по курсу Национального банка Кыргызской Республики, установленному на дату выплаты дохода резиденту иностранного государства </w:t>
            </w:r>
            <w:r w:rsidRPr="00BD4B98">
              <w:lastRenderedPageBreak/>
              <w:t>в отношении объекта налогообложения)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lastRenderedPageBreak/>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6. Сумма налога, удержанного и уплаченного в Кыргызской Республике с дохода резидента иностранного государства: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w:t>
            </w:r>
            <w:r w:rsidRPr="00BD4B98">
              <w:br/>
              <w:t>(указывается в сомах по курсу Национального банка Кыргызской Республики, установленному на дату уплаты налога в Кыргызской Республике в отношении объекта налогообложения)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с применением ставки налога в размере _____________% по условиям пункта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_____ статьи ________ Соглашения об избежании двойного налогообложения,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заключенного между Кыргызской Республикой и _________________________</w:t>
            </w:r>
            <w:r w:rsidRPr="00BD4B98">
              <w:br/>
              <w:t>__________________________________________________________________</w:t>
            </w:r>
            <w:r w:rsidRPr="00BD4B98">
              <w:br/>
              <w:t>                                           (наименование государства)</w:t>
            </w:r>
            <w:r w:rsidRPr="00BD4B98">
              <w:br/>
              <w:t>или установленной Налоговым кодексом Кыргызской Республики.</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7. Сумма налога, подлежащего возврату резиденту иностранного государства:</w:t>
            </w:r>
            <w:r w:rsidRPr="00BD4B98">
              <w:br/>
              <w:t>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с применением ставки налога в размере _____________% по условиям пункта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______ статьи _______ Соглашения об избежании двойного налогообложения,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заключенного между Кыргызской Республикой и 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__________________________________________________________________</w:t>
            </w:r>
            <w:r w:rsidRPr="00BD4B98">
              <w:br/>
              <w:t>                                           (наименование государства)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Заявитель подтверждает, что сведения, содержащиеся в представленных документах, являются достоверными.</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 </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Прилагаемые документы (копии):</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rPr>
                <w:rFonts w:ascii="Webdings" w:hAnsi="Webdings"/>
              </w:rPr>
              <w:t></w:t>
            </w:r>
            <w:r w:rsidRPr="00BD4B98">
              <w:t xml:space="preserve">    Документы, указанные в пункте 29 Положения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rPr>
                <w:rFonts w:ascii="Webdings" w:hAnsi="Webdings"/>
              </w:rPr>
              <w:t></w:t>
            </w:r>
            <w:r w:rsidRPr="00BD4B98">
              <w:t xml:space="preserve">    Документы, указанные в пункте 38 Положения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bl>
    <w:p w:rsidR="003977A2" w:rsidRPr="00BD4B98" w:rsidRDefault="003977A2" w:rsidP="003977A2">
      <w:pPr>
        <w:pStyle w:val="tkTekst"/>
      </w:pPr>
      <w:r>
        <w:t> </w:t>
      </w:r>
    </w:p>
    <w:tbl>
      <w:tblPr>
        <w:tblW w:w="2750" w:type="pct"/>
        <w:tblCellMar>
          <w:left w:w="0" w:type="dxa"/>
          <w:right w:w="0" w:type="dxa"/>
        </w:tblCellMar>
        <w:tblLook w:val="04A0" w:firstRow="1" w:lastRow="0" w:firstColumn="1" w:lastColumn="0" w:noHBand="0" w:noVBand="1"/>
      </w:tblPr>
      <w:tblGrid>
        <w:gridCol w:w="3234"/>
        <w:gridCol w:w="1055"/>
        <w:gridCol w:w="2997"/>
      </w:tblGrid>
      <w:tr w:rsidR="003977A2" w:rsidTr="007702BA">
        <w:tc>
          <w:tcPr>
            <w:tcW w:w="1982"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w:t>
            </w:r>
            <w:r w:rsidRPr="00BD4B98">
              <w:br/>
              <w:t>(ФИО руководителя юридического лица, индивидуального предпринимателя или физического лица)</w:t>
            </w:r>
          </w:p>
        </w:tc>
        <w:tc>
          <w:tcPr>
            <w:tcW w:w="1293" w:type="pct"/>
            <w:tcMar>
              <w:top w:w="0" w:type="dxa"/>
              <w:left w:w="108" w:type="dxa"/>
              <w:bottom w:w="0" w:type="dxa"/>
              <w:right w:w="108" w:type="dxa"/>
            </w:tcMar>
            <w:hideMark/>
          </w:tcPr>
          <w:p w:rsidR="003977A2" w:rsidRPr="00BD4B98" w:rsidRDefault="003977A2" w:rsidP="007702BA">
            <w:pPr>
              <w:pStyle w:val="tkTekst"/>
              <w:ind w:firstLine="0"/>
              <w:jc w:val="center"/>
            </w:pPr>
            <w:r w:rsidRPr="00BD4B98">
              <w:t>(Печать, если имеется)</w:t>
            </w:r>
          </w:p>
        </w:tc>
        <w:tc>
          <w:tcPr>
            <w:tcW w:w="1724" w:type="pct"/>
            <w:tcMar>
              <w:top w:w="0" w:type="dxa"/>
              <w:left w:w="108" w:type="dxa"/>
              <w:bottom w:w="0" w:type="dxa"/>
              <w:right w:w="108" w:type="dxa"/>
            </w:tcMar>
            <w:hideMark/>
          </w:tcPr>
          <w:p w:rsidR="003977A2" w:rsidRPr="00BD4B98" w:rsidRDefault="003977A2" w:rsidP="007702BA">
            <w:pPr>
              <w:pStyle w:val="tkTekst"/>
              <w:ind w:firstLine="0"/>
              <w:jc w:val="center"/>
            </w:pPr>
            <w:r w:rsidRPr="00BD4B98">
              <w:t>_________________________</w:t>
            </w:r>
            <w:r w:rsidRPr="00BD4B98">
              <w:br/>
              <w:t>(Подпись)</w:t>
            </w:r>
          </w:p>
        </w:tc>
      </w:tr>
    </w:tbl>
    <w:p w:rsidR="003977A2" w:rsidRPr="00BD4B98" w:rsidRDefault="003977A2" w:rsidP="003977A2">
      <w:pPr>
        <w:pStyle w:val="tkTekst"/>
      </w:pPr>
      <w:r>
        <w:t> </w:t>
      </w:r>
    </w:p>
    <w:tbl>
      <w:tblPr>
        <w:tblW w:w="5000" w:type="pct"/>
        <w:tblCellMar>
          <w:left w:w="0" w:type="dxa"/>
          <w:right w:w="0" w:type="dxa"/>
        </w:tblCellMar>
        <w:tblLook w:val="04A0" w:firstRow="1" w:lastRow="0" w:firstColumn="1" w:lastColumn="0" w:noHBand="0" w:noVBand="1"/>
      </w:tblPr>
      <w:tblGrid>
        <w:gridCol w:w="8017"/>
        <w:gridCol w:w="2013"/>
      </w:tblGrid>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8. Решение налогового органа: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 </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Должностное лицо налогового органа: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w:t>
            </w:r>
            <w:r w:rsidRPr="00BD4B98">
              <w:br/>
              <w:t>(ФИО и должность)</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bl>
    <w:p w:rsidR="003977A2" w:rsidRPr="00BD4B98" w:rsidRDefault="003977A2" w:rsidP="003977A2">
      <w:pPr>
        <w:pStyle w:val="tkTekst"/>
      </w:pPr>
      <w:r>
        <w:t> </w:t>
      </w:r>
    </w:p>
    <w:tbl>
      <w:tblPr>
        <w:tblW w:w="2860" w:type="pct"/>
        <w:tblCellMar>
          <w:left w:w="0" w:type="dxa"/>
          <w:right w:w="0" w:type="dxa"/>
        </w:tblCellMar>
        <w:tblLook w:val="04A0" w:firstRow="1" w:lastRow="0" w:firstColumn="1" w:lastColumn="0" w:noHBand="0" w:noVBand="1"/>
      </w:tblPr>
      <w:tblGrid>
        <w:gridCol w:w="3059"/>
        <w:gridCol w:w="2678"/>
      </w:tblGrid>
      <w:tr w:rsidR="003977A2" w:rsidTr="007702BA">
        <w:tc>
          <w:tcPr>
            <w:tcW w:w="2666" w:type="pct"/>
            <w:tcMar>
              <w:top w:w="0" w:type="dxa"/>
              <w:left w:w="567" w:type="dxa"/>
              <w:bottom w:w="0" w:type="dxa"/>
              <w:right w:w="108" w:type="dxa"/>
            </w:tcMar>
            <w:hideMark/>
          </w:tcPr>
          <w:p w:rsidR="003977A2" w:rsidRPr="00BD4B98" w:rsidRDefault="003977A2" w:rsidP="007702BA">
            <w:pPr>
              <w:pStyle w:val="tkTekst"/>
              <w:ind w:firstLine="0"/>
              <w:jc w:val="left"/>
            </w:pPr>
            <w:r w:rsidRPr="00BD4B98">
              <w:t>М.П.</w:t>
            </w:r>
          </w:p>
        </w:tc>
        <w:tc>
          <w:tcPr>
            <w:tcW w:w="2334" w:type="pct"/>
            <w:tcMar>
              <w:top w:w="0" w:type="dxa"/>
              <w:left w:w="108" w:type="dxa"/>
              <w:bottom w:w="0" w:type="dxa"/>
              <w:right w:w="108" w:type="dxa"/>
            </w:tcMar>
            <w:vAlign w:val="bottom"/>
            <w:hideMark/>
          </w:tcPr>
          <w:p w:rsidR="003977A2" w:rsidRPr="00BD4B98" w:rsidRDefault="003977A2" w:rsidP="007702BA">
            <w:pPr>
              <w:pStyle w:val="tkTekst"/>
              <w:ind w:firstLine="0"/>
              <w:jc w:val="left"/>
            </w:pPr>
            <w:r w:rsidRPr="00BD4B98">
              <w:t>Подпись: _____________________</w:t>
            </w:r>
          </w:p>
        </w:tc>
      </w:tr>
    </w:tbl>
    <w:p w:rsidR="003977A2" w:rsidRPr="00BD4B98" w:rsidRDefault="003977A2" w:rsidP="003977A2">
      <w:pPr>
        <w:pStyle w:val="tkTekst"/>
      </w:pPr>
      <w:r>
        <w:t> </w:t>
      </w:r>
    </w:p>
    <w:tbl>
      <w:tblPr>
        <w:tblW w:w="5000" w:type="pct"/>
        <w:tblCellMar>
          <w:left w:w="0" w:type="dxa"/>
          <w:right w:w="0" w:type="dxa"/>
        </w:tblCellMar>
        <w:tblLook w:val="04A0" w:firstRow="1" w:lastRow="0" w:firstColumn="1" w:lastColumn="0" w:noHBand="0" w:noVBand="1"/>
      </w:tblPr>
      <w:tblGrid>
        <w:gridCol w:w="3350"/>
        <w:gridCol w:w="2871"/>
        <w:gridCol w:w="3350"/>
      </w:tblGrid>
      <w:tr w:rsidR="003977A2" w:rsidTr="007702BA">
        <w:tc>
          <w:tcPr>
            <w:tcW w:w="1750" w:type="pct"/>
            <w:tcMar>
              <w:top w:w="0" w:type="dxa"/>
              <w:left w:w="108" w:type="dxa"/>
              <w:bottom w:w="0" w:type="dxa"/>
              <w:right w:w="108" w:type="dxa"/>
            </w:tcMar>
            <w:hideMark/>
          </w:tcPr>
          <w:p w:rsidR="003977A2" w:rsidRPr="00BD4B98" w:rsidRDefault="003977A2" w:rsidP="007702BA">
            <w:pPr>
              <w:pStyle w:val="tkTekst"/>
              <w:ind w:firstLine="0"/>
            </w:pPr>
            <w:r w:rsidRPr="00BD4B98">
              <w:t> </w:t>
            </w:r>
          </w:p>
        </w:tc>
        <w:tc>
          <w:tcPr>
            <w:tcW w:w="1500" w:type="pct"/>
            <w:tcMar>
              <w:top w:w="0" w:type="dxa"/>
              <w:left w:w="108" w:type="dxa"/>
              <w:bottom w:w="0" w:type="dxa"/>
              <w:right w:w="108" w:type="dxa"/>
            </w:tcMar>
            <w:hideMark/>
          </w:tcPr>
          <w:p w:rsidR="003977A2" w:rsidRPr="00BD4B98" w:rsidRDefault="003977A2" w:rsidP="007702BA">
            <w:pPr>
              <w:pStyle w:val="tkTekst"/>
              <w:ind w:firstLine="0"/>
            </w:pPr>
            <w:r w:rsidRPr="00BD4B98">
              <w:t> </w:t>
            </w:r>
          </w:p>
        </w:tc>
        <w:tc>
          <w:tcPr>
            <w:tcW w:w="1750" w:type="pct"/>
            <w:tcMar>
              <w:top w:w="0" w:type="dxa"/>
              <w:left w:w="108" w:type="dxa"/>
              <w:bottom w:w="0" w:type="dxa"/>
              <w:right w:w="108" w:type="dxa"/>
            </w:tcMar>
            <w:hideMark/>
          </w:tcPr>
          <w:p w:rsidR="003977A2" w:rsidRDefault="003977A2" w:rsidP="007702BA">
            <w:pPr>
              <w:pStyle w:val="tkGrif"/>
            </w:pPr>
          </w:p>
          <w:p w:rsidR="003977A2" w:rsidRDefault="003977A2" w:rsidP="007702BA">
            <w:pPr>
              <w:pStyle w:val="tkGrif"/>
            </w:pPr>
          </w:p>
          <w:p w:rsidR="003977A2" w:rsidRDefault="003977A2" w:rsidP="007702BA">
            <w:pPr>
              <w:pStyle w:val="tkGrif"/>
            </w:pPr>
          </w:p>
          <w:p w:rsidR="003977A2" w:rsidRDefault="003977A2" w:rsidP="007702BA">
            <w:pPr>
              <w:pStyle w:val="tkGrif"/>
            </w:pPr>
          </w:p>
          <w:p w:rsidR="003977A2" w:rsidRPr="00BD4B98" w:rsidRDefault="003977A2" w:rsidP="000901AA">
            <w:pPr>
              <w:pStyle w:val="tkGrif"/>
              <w:ind w:left="-551"/>
            </w:pPr>
            <w:r w:rsidRPr="00BD4B98">
              <w:t xml:space="preserve">Приложение </w:t>
            </w:r>
            <w:r>
              <w:t>2</w:t>
            </w:r>
            <w:r w:rsidRPr="00BD4B98">
              <w:br/>
              <w:t>к Положению о порядке исполнения соглашений об избежании (устранении) двойного налогообложения и предотвращении уклонения от уплаты налогов на доход и капитал (имущество), заключенных Кыргызской Республикой с иностранными государствами</w:t>
            </w:r>
          </w:p>
        </w:tc>
      </w:tr>
    </w:tbl>
    <w:p w:rsidR="003977A2" w:rsidRPr="00BD4B98" w:rsidRDefault="003977A2" w:rsidP="003977A2">
      <w:pPr>
        <w:pStyle w:val="tkTekst"/>
      </w:pPr>
      <w:r>
        <w:lastRenderedPageBreak/>
        <w:t> </w:t>
      </w:r>
    </w:p>
    <w:p w:rsidR="003977A2" w:rsidRDefault="003977A2" w:rsidP="003977A2">
      <w:pPr>
        <w:pStyle w:val="tkTekst"/>
      </w:pPr>
      <w:r>
        <w:t>Форма</w:t>
      </w:r>
    </w:p>
    <w:p w:rsidR="003977A2" w:rsidRDefault="003977A2" w:rsidP="003977A2">
      <w:pPr>
        <w:pStyle w:val="tkNazvanie"/>
      </w:pPr>
      <w:r>
        <w:t>ЗАЯВЛЕНИЕ</w:t>
      </w:r>
      <w:r>
        <w:br/>
        <w:t>о подтверждении уплаты налога в Кыргызской Республике</w:t>
      </w:r>
    </w:p>
    <w:tbl>
      <w:tblPr>
        <w:tblW w:w="5000" w:type="pct"/>
        <w:tblCellMar>
          <w:left w:w="0" w:type="dxa"/>
          <w:right w:w="0" w:type="dxa"/>
        </w:tblCellMar>
        <w:tblLook w:val="04A0" w:firstRow="1" w:lastRow="0" w:firstColumn="1" w:lastColumn="0" w:noHBand="0" w:noVBand="1"/>
      </w:tblPr>
      <w:tblGrid>
        <w:gridCol w:w="8350"/>
        <w:gridCol w:w="1680"/>
      </w:tblGrid>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pPr>
            <w:r w:rsidRPr="00BD4B98">
              <w:t>1. Прошу подтвердить уплату налога в Кыргызской Республике в целях применения Соглашения об избежании (устранении) двойного налогообложения и предотвращении уклонения от уплаты налогов на доход и капитал (имущество), заключенного между Кыргызской Республикой и</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_____________________________________________________________________</w:t>
            </w:r>
            <w:r w:rsidRPr="00BD4B98">
              <w:br/>
              <w:t>(укажите наименование иностранного государства, с которым заключено Соглашение)</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2. Полное наименование резидента иностранного государства или постоянного учреждения резидента иностранного государства в Кыргызской Республике:</w:t>
            </w:r>
            <w:r w:rsidRPr="00BD4B98">
              <w:br/>
              <w:t>_____________________________________________________________________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Страна резидентства: 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Юридический и фактический адрес местонахождения: 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____________________________________________________________________</w:t>
            </w:r>
            <w:r w:rsidRPr="00BD4B98">
              <w:br/>
              <w:t>(Для постоянного учреждения указывается адрес налоговой регистрации в Кыргызской Республике)</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Идентификационный код: 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3. Полное наименование налогового представителя (если имеется)</w:t>
            </w:r>
            <w:r w:rsidRPr="00BD4B98">
              <w:br/>
              <w:t>____________________________________________________________________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Юридический и фактический адрес местонахождения, контактные данные:</w:t>
            </w:r>
            <w:r w:rsidRPr="00BD4B98">
              <w:br/>
              <w:t>____________________________________________________________________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pPr>
            <w:r w:rsidRPr="00BD4B98">
              <w:t>4. Сведения о налоговом агенте (пункты 4-6 заполняются резидентом иностранного государства, осуществляющим деятельность в Кыргызской Республике без образования постоянного учреждения):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____________________________________________________________________</w:t>
            </w:r>
            <w:r w:rsidRPr="00BD4B98">
              <w:br/>
              <w:t>(полное наименование лица, выплачивающего доход, юридический адрес, ИНН)</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5. Сведения об объекте налогообложения: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 xml:space="preserve">Проценты </w:t>
            </w:r>
            <w:r w:rsidRPr="00BD4B98">
              <w:rPr>
                <w:rFonts w:ascii="Webdings" w:hAnsi="Webdings"/>
              </w:rPr>
              <w:t></w:t>
            </w:r>
            <w:r w:rsidRPr="00BD4B98">
              <w:t xml:space="preserve">            Дивиденды </w:t>
            </w:r>
            <w:r w:rsidRPr="00BD4B98">
              <w:rPr>
                <w:rFonts w:ascii="Webdings" w:hAnsi="Webdings"/>
              </w:rPr>
              <w:t></w:t>
            </w:r>
            <w:r w:rsidRPr="00BD4B98">
              <w:t xml:space="preserve">            Роялти </w:t>
            </w:r>
            <w:r w:rsidRPr="00BD4B98">
              <w:rPr>
                <w:rFonts w:ascii="Webdings" w:hAnsi="Webdings"/>
              </w:rPr>
              <w:t></w:t>
            </w:r>
            <w:r w:rsidRPr="00BD4B98">
              <w:t xml:space="preserve">                   Прочие доходы </w:t>
            </w:r>
            <w:r w:rsidRPr="00BD4B98">
              <w:rPr>
                <w:rFonts w:ascii="Webdings" w:hAnsi="Webdings"/>
              </w:rPr>
              <w:t></w:t>
            </w:r>
            <w:r w:rsidRPr="00BD4B98">
              <w:rPr>
                <w:rFonts w:ascii="Webdings" w:hAnsi="Webdings"/>
              </w:rPr>
              <w:br/>
            </w:r>
            <w:r w:rsidRPr="00BD4B98">
              <w:t>(укажите объект налогообложения налогом у источника выплаты в Кыргызской Республике)</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____________________________________________________________________</w:t>
            </w:r>
            <w:r w:rsidRPr="00BD4B98">
              <w:br/>
              <w:t>(укажите месяц и год получения дохода в Кыргызской Республике)</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 xml:space="preserve">6. Сумма дохода резидента иностранного государства, полученного в </w:t>
            </w:r>
            <w:r w:rsidRPr="00BD4B98">
              <w:lastRenderedPageBreak/>
              <w:t>Кыргызской Республике ________________________________________________</w:t>
            </w:r>
            <w:r w:rsidRPr="00BD4B98">
              <w:br/>
              <w:t>                                          (указывается в сомах по курсу Национального банка</w:t>
            </w:r>
            <w:r w:rsidRPr="00BD4B98">
              <w:br/>
              <w:t>                                          Кыргызской Республики, установленному на дату</w:t>
            </w:r>
            <w:r w:rsidRPr="00BD4B98">
              <w:br/>
              <w:t>                                          выплаты дохода резиденту иностранного</w:t>
            </w:r>
            <w:r w:rsidRPr="00BD4B98">
              <w:br/>
              <w:t>                                          государства в отношении объекта налогообложения)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lastRenderedPageBreak/>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7. Сумма налога, удержанного и уплаченного налоговым агентом в Кыргызской Республике с дохода резидента иностранного государства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____________________________________________________________________</w:t>
            </w:r>
            <w:r w:rsidRPr="00BD4B98">
              <w:br/>
              <w:t>(указывается в сомах по курсу Национального банка Кыргызской Республики, установленному на дату уплаты налога в Кыргызской Республике в отношении объекта налогообложения)</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с применением ставки налога в размере _____________________% по условиям</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пункта ___________ статьи ___________ Соглашения об избежании (устранении)</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двойного налогообложения, заключенного между Кыргызской Республикой и</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____________________________________________________________________</w:t>
            </w:r>
            <w:r w:rsidRPr="00BD4B98">
              <w:br/>
              <w:t>(укажите наименование иностранного государства)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или установленной Налоговым кодексом Кыргызской Республики.</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8. Сведения о размере обязательства по налогу на прибыль, указанный в единой налоговой декларации за ______ год и уплаченный бюджет Кыргызской Республики __________________________________________________________</w:t>
            </w:r>
            <w:r w:rsidRPr="00BD4B98">
              <w:br/>
              <w:t>                                 (заполняется резидентом иностранного государства,</w:t>
            </w:r>
            <w:r w:rsidRPr="00BD4B98">
              <w:br/>
              <w:t>                                    осуществляющим деятельность с образованием</w:t>
            </w:r>
            <w:r w:rsidRPr="00BD4B98">
              <w:br/>
              <w:t>                                  постоянного учреждения в Кыргызской Республике):</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bl>
    <w:p w:rsidR="003977A2" w:rsidRPr="00BD4B98" w:rsidRDefault="003977A2" w:rsidP="003977A2">
      <w:pPr>
        <w:pStyle w:val="tkTekst"/>
      </w:pPr>
      <w:r>
        <w:t> </w:t>
      </w:r>
    </w:p>
    <w:tbl>
      <w:tblPr>
        <w:tblW w:w="5000" w:type="pct"/>
        <w:tblCellMar>
          <w:left w:w="0" w:type="dxa"/>
          <w:right w:w="0" w:type="dxa"/>
        </w:tblCellMar>
        <w:tblLook w:val="04A0" w:firstRow="1" w:lastRow="0" w:firstColumn="1" w:lastColumn="0" w:noHBand="0" w:noVBand="1"/>
      </w:tblPr>
      <w:tblGrid>
        <w:gridCol w:w="7243"/>
        <w:gridCol w:w="915"/>
        <w:gridCol w:w="1413"/>
      </w:tblGrid>
      <w:tr w:rsidR="003977A2" w:rsidTr="007702BA">
        <w:tc>
          <w:tcPr>
            <w:tcW w:w="38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jc w:val="center"/>
            </w:pPr>
            <w:r w:rsidRPr="00BD4B98">
              <w:rPr>
                <w:b/>
                <w:bCs/>
              </w:rPr>
              <w:t>Данные единой налоговой декларации</w:t>
            </w: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jc w:val="center"/>
            </w:pPr>
            <w:r w:rsidRPr="00BD4B98">
              <w:rPr>
                <w:b/>
                <w:bCs/>
              </w:rPr>
              <w:t>Строка</w:t>
            </w:r>
          </w:p>
        </w:tc>
        <w:tc>
          <w:tcPr>
            <w:tcW w:w="8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jc w:val="center"/>
            </w:pPr>
            <w:r w:rsidRPr="00BD4B98">
              <w:rPr>
                <w:b/>
                <w:bCs/>
              </w:rPr>
              <w:t>Значение</w:t>
            </w:r>
            <w:r w:rsidRPr="00BD4B98">
              <w:rPr>
                <w:b/>
                <w:bCs/>
              </w:rPr>
              <w:br/>
              <w:t>(в сомах)</w:t>
            </w:r>
          </w:p>
        </w:tc>
      </w:tr>
      <w:tr w:rsidR="003977A2" w:rsidTr="007702BA">
        <w:tc>
          <w:tcPr>
            <w:tcW w:w="38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pPr>
            <w:r w:rsidRPr="00BD4B98">
              <w:t>Налогооблагаемая прибыль</w:t>
            </w:r>
          </w:p>
        </w:tc>
        <w:tc>
          <w:tcPr>
            <w:tcW w:w="340" w:type="pct"/>
            <w:tcBorders>
              <w:top w:val="nil"/>
              <w:left w:val="nil"/>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pPr>
            <w:r w:rsidRPr="00BD4B98">
              <w:t> </w:t>
            </w:r>
          </w:p>
        </w:tc>
        <w:tc>
          <w:tcPr>
            <w:tcW w:w="807" w:type="pct"/>
            <w:tcBorders>
              <w:top w:val="nil"/>
              <w:left w:val="nil"/>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pPr>
            <w:r w:rsidRPr="00BD4B98">
              <w:t> </w:t>
            </w:r>
          </w:p>
        </w:tc>
      </w:tr>
      <w:tr w:rsidR="003977A2" w:rsidTr="007702BA">
        <w:tc>
          <w:tcPr>
            <w:tcW w:w="38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pPr>
            <w:r w:rsidRPr="00BD4B98">
              <w:t>Налоговое обязательство по налогу на прибыль, включая уплаченные авансовые платежи за период</w:t>
            </w:r>
          </w:p>
        </w:tc>
        <w:tc>
          <w:tcPr>
            <w:tcW w:w="340" w:type="pct"/>
            <w:tcBorders>
              <w:top w:val="nil"/>
              <w:left w:val="nil"/>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pPr>
            <w:r w:rsidRPr="00BD4B98">
              <w:t> </w:t>
            </w:r>
          </w:p>
        </w:tc>
        <w:tc>
          <w:tcPr>
            <w:tcW w:w="807" w:type="pct"/>
            <w:tcBorders>
              <w:top w:val="nil"/>
              <w:left w:val="nil"/>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pPr>
            <w:r w:rsidRPr="00BD4B98">
              <w:t> </w:t>
            </w:r>
          </w:p>
        </w:tc>
      </w:tr>
      <w:tr w:rsidR="003977A2" w:rsidTr="007702BA">
        <w:tc>
          <w:tcPr>
            <w:tcW w:w="38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pPr>
            <w:r w:rsidRPr="00BD4B98">
              <w:t>Сумма уплаченного налога на прибыль</w:t>
            </w:r>
          </w:p>
        </w:tc>
        <w:tc>
          <w:tcPr>
            <w:tcW w:w="340" w:type="pct"/>
            <w:tcBorders>
              <w:top w:val="nil"/>
              <w:left w:val="nil"/>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pPr>
            <w:r w:rsidRPr="00BD4B98">
              <w:t> </w:t>
            </w:r>
          </w:p>
        </w:tc>
        <w:tc>
          <w:tcPr>
            <w:tcW w:w="807" w:type="pct"/>
            <w:tcBorders>
              <w:top w:val="nil"/>
              <w:left w:val="nil"/>
              <w:bottom w:val="single" w:sz="8" w:space="0" w:color="auto"/>
              <w:right w:val="single" w:sz="8" w:space="0" w:color="auto"/>
            </w:tcBorders>
            <w:tcMar>
              <w:top w:w="0" w:type="dxa"/>
              <w:left w:w="108" w:type="dxa"/>
              <w:bottom w:w="0" w:type="dxa"/>
              <w:right w:w="108" w:type="dxa"/>
            </w:tcMar>
            <w:hideMark/>
          </w:tcPr>
          <w:p w:rsidR="003977A2" w:rsidRPr="00BD4B98" w:rsidRDefault="003977A2" w:rsidP="007702BA">
            <w:pPr>
              <w:pStyle w:val="tkTablica"/>
            </w:pPr>
            <w:r w:rsidRPr="00BD4B98">
              <w:t> </w:t>
            </w:r>
          </w:p>
        </w:tc>
      </w:tr>
    </w:tbl>
    <w:p w:rsidR="003977A2" w:rsidRPr="00BD4B98" w:rsidRDefault="003977A2" w:rsidP="003977A2">
      <w:pPr>
        <w:pStyle w:val="tkTekst"/>
      </w:pPr>
      <w:r>
        <w:t> </w:t>
      </w:r>
    </w:p>
    <w:tbl>
      <w:tblPr>
        <w:tblW w:w="2750" w:type="pct"/>
        <w:tblCellMar>
          <w:left w:w="0" w:type="dxa"/>
          <w:right w:w="0" w:type="dxa"/>
        </w:tblCellMar>
        <w:tblLook w:val="04A0" w:firstRow="1" w:lastRow="0" w:firstColumn="1" w:lastColumn="0" w:noHBand="0" w:noVBand="1"/>
      </w:tblPr>
      <w:tblGrid>
        <w:gridCol w:w="3234"/>
        <w:gridCol w:w="1055"/>
        <w:gridCol w:w="2997"/>
      </w:tblGrid>
      <w:tr w:rsidR="003977A2" w:rsidTr="007702BA">
        <w:tc>
          <w:tcPr>
            <w:tcW w:w="1982"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w:t>
            </w:r>
            <w:r w:rsidRPr="00BD4B98">
              <w:br/>
              <w:t>(ФИО руководителя юридического лица, индивидуального предпринимателя или физического лица)</w:t>
            </w:r>
          </w:p>
        </w:tc>
        <w:tc>
          <w:tcPr>
            <w:tcW w:w="1293" w:type="pct"/>
            <w:tcMar>
              <w:top w:w="0" w:type="dxa"/>
              <w:left w:w="108" w:type="dxa"/>
              <w:bottom w:w="0" w:type="dxa"/>
              <w:right w:w="108" w:type="dxa"/>
            </w:tcMar>
            <w:hideMark/>
          </w:tcPr>
          <w:p w:rsidR="003977A2" w:rsidRPr="00BD4B98" w:rsidRDefault="003977A2" w:rsidP="007702BA">
            <w:pPr>
              <w:pStyle w:val="tkTekst"/>
              <w:ind w:firstLine="0"/>
              <w:jc w:val="center"/>
            </w:pPr>
            <w:r w:rsidRPr="00BD4B98">
              <w:t>(Печать, если имеется)</w:t>
            </w:r>
          </w:p>
        </w:tc>
        <w:tc>
          <w:tcPr>
            <w:tcW w:w="1724" w:type="pct"/>
            <w:tcMar>
              <w:top w:w="0" w:type="dxa"/>
              <w:left w:w="108" w:type="dxa"/>
              <w:bottom w:w="0" w:type="dxa"/>
              <w:right w:w="108" w:type="dxa"/>
            </w:tcMar>
            <w:hideMark/>
          </w:tcPr>
          <w:p w:rsidR="003977A2" w:rsidRPr="00BD4B98" w:rsidRDefault="003977A2" w:rsidP="007702BA">
            <w:pPr>
              <w:pStyle w:val="tkTekst"/>
              <w:ind w:firstLine="0"/>
              <w:jc w:val="center"/>
            </w:pPr>
            <w:r w:rsidRPr="00BD4B98">
              <w:t>_________________________</w:t>
            </w:r>
            <w:r w:rsidRPr="00BD4B98">
              <w:br/>
              <w:t>(Подпись)</w:t>
            </w:r>
          </w:p>
        </w:tc>
      </w:tr>
    </w:tbl>
    <w:p w:rsidR="003977A2" w:rsidRPr="00BD4B98" w:rsidRDefault="003977A2" w:rsidP="003977A2">
      <w:pPr>
        <w:pStyle w:val="tkTekst"/>
      </w:pPr>
      <w:r>
        <w:t> </w:t>
      </w:r>
    </w:p>
    <w:tbl>
      <w:tblPr>
        <w:tblW w:w="5000" w:type="pct"/>
        <w:tblCellMar>
          <w:left w:w="0" w:type="dxa"/>
          <w:right w:w="0" w:type="dxa"/>
        </w:tblCellMar>
        <w:tblLook w:val="04A0" w:firstRow="1" w:lastRow="0" w:firstColumn="1" w:lastColumn="0" w:noHBand="0" w:noVBand="1"/>
      </w:tblPr>
      <w:tblGrid>
        <w:gridCol w:w="8239"/>
        <w:gridCol w:w="1791"/>
      </w:tblGrid>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9. Решение налогового органа: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____________________________________________________________________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____________________________________________________________________</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 </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left"/>
            </w:pPr>
            <w:r w:rsidRPr="00BD4B98">
              <w:t>Должностное лицо налогового органа:</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5" w:type="pct"/>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____________________________________________________________________</w:t>
            </w:r>
            <w:r w:rsidRPr="00BD4B98">
              <w:br/>
              <w:t>(ФИО и должность)</w:t>
            </w:r>
          </w:p>
        </w:tc>
        <w:tc>
          <w:tcPr>
            <w:tcW w:w="2235"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bl>
    <w:p w:rsidR="003977A2" w:rsidRPr="00BD4B98" w:rsidRDefault="003977A2" w:rsidP="003977A2">
      <w:pPr>
        <w:pStyle w:val="tkTekst"/>
      </w:pPr>
      <w:r>
        <w:t> </w:t>
      </w:r>
    </w:p>
    <w:tbl>
      <w:tblPr>
        <w:tblW w:w="2860" w:type="pct"/>
        <w:tblCellMar>
          <w:left w:w="0" w:type="dxa"/>
          <w:right w:w="0" w:type="dxa"/>
        </w:tblCellMar>
        <w:tblLook w:val="04A0" w:firstRow="1" w:lastRow="0" w:firstColumn="1" w:lastColumn="0" w:noHBand="0" w:noVBand="1"/>
      </w:tblPr>
      <w:tblGrid>
        <w:gridCol w:w="3059"/>
        <w:gridCol w:w="2678"/>
      </w:tblGrid>
      <w:tr w:rsidR="003977A2" w:rsidTr="007702BA">
        <w:tc>
          <w:tcPr>
            <w:tcW w:w="2666" w:type="pct"/>
            <w:tcMar>
              <w:top w:w="0" w:type="dxa"/>
              <w:left w:w="567" w:type="dxa"/>
              <w:bottom w:w="0" w:type="dxa"/>
              <w:right w:w="108" w:type="dxa"/>
            </w:tcMar>
            <w:hideMark/>
          </w:tcPr>
          <w:p w:rsidR="003977A2" w:rsidRPr="00BD4B98" w:rsidRDefault="003977A2" w:rsidP="007702BA">
            <w:pPr>
              <w:pStyle w:val="tkTekst"/>
              <w:ind w:firstLine="0"/>
              <w:jc w:val="left"/>
            </w:pPr>
            <w:r w:rsidRPr="00BD4B98">
              <w:t>М.П.</w:t>
            </w:r>
          </w:p>
        </w:tc>
        <w:tc>
          <w:tcPr>
            <w:tcW w:w="2334" w:type="pct"/>
            <w:tcMar>
              <w:top w:w="0" w:type="dxa"/>
              <w:left w:w="108" w:type="dxa"/>
              <w:bottom w:w="0" w:type="dxa"/>
              <w:right w:w="108" w:type="dxa"/>
            </w:tcMar>
            <w:vAlign w:val="bottom"/>
            <w:hideMark/>
          </w:tcPr>
          <w:p w:rsidR="003977A2" w:rsidRPr="00BD4B98" w:rsidRDefault="003977A2" w:rsidP="007702BA">
            <w:pPr>
              <w:pStyle w:val="tkTekst"/>
              <w:ind w:firstLine="0"/>
              <w:jc w:val="left"/>
            </w:pPr>
            <w:r w:rsidRPr="00BD4B98">
              <w:t>       Подпись: ___________________</w:t>
            </w:r>
          </w:p>
        </w:tc>
      </w:tr>
    </w:tbl>
    <w:p w:rsidR="003977A2" w:rsidRPr="00BD4B98" w:rsidRDefault="003977A2" w:rsidP="003977A2">
      <w:pPr>
        <w:pStyle w:val="tkTekst"/>
      </w:pPr>
      <w:bookmarkStart w:id="0" w:name="_GoBack"/>
      <w:r>
        <w:t> </w:t>
      </w:r>
    </w:p>
    <w:tbl>
      <w:tblPr>
        <w:tblW w:w="5000" w:type="pct"/>
        <w:tblCellMar>
          <w:left w:w="0" w:type="dxa"/>
          <w:right w:w="0" w:type="dxa"/>
        </w:tblCellMar>
        <w:tblLook w:val="04A0" w:firstRow="1" w:lastRow="0" w:firstColumn="1" w:lastColumn="0" w:noHBand="0" w:noVBand="1"/>
      </w:tblPr>
      <w:tblGrid>
        <w:gridCol w:w="3350"/>
        <w:gridCol w:w="2871"/>
        <w:gridCol w:w="3350"/>
      </w:tblGrid>
      <w:tr w:rsidR="003977A2" w:rsidTr="007702BA">
        <w:tc>
          <w:tcPr>
            <w:tcW w:w="1750" w:type="pct"/>
            <w:tcMar>
              <w:top w:w="0" w:type="dxa"/>
              <w:left w:w="108" w:type="dxa"/>
              <w:bottom w:w="0" w:type="dxa"/>
              <w:right w:w="108" w:type="dxa"/>
            </w:tcMar>
            <w:hideMark/>
          </w:tcPr>
          <w:bookmarkEnd w:id="0"/>
          <w:p w:rsidR="003977A2" w:rsidRPr="00BD4B98" w:rsidRDefault="003977A2" w:rsidP="007702BA">
            <w:pPr>
              <w:pStyle w:val="tkTekst"/>
              <w:ind w:firstLine="0"/>
            </w:pPr>
            <w:r w:rsidRPr="00BD4B98">
              <w:lastRenderedPageBreak/>
              <w:t> </w:t>
            </w:r>
          </w:p>
        </w:tc>
        <w:tc>
          <w:tcPr>
            <w:tcW w:w="1500" w:type="pct"/>
            <w:tcMar>
              <w:top w:w="0" w:type="dxa"/>
              <w:left w:w="108" w:type="dxa"/>
              <w:bottom w:w="0" w:type="dxa"/>
              <w:right w:w="108" w:type="dxa"/>
            </w:tcMar>
            <w:hideMark/>
          </w:tcPr>
          <w:p w:rsidR="003977A2" w:rsidRPr="00BD4B98" w:rsidRDefault="003977A2" w:rsidP="007702BA">
            <w:pPr>
              <w:pStyle w:val="tkTekst"/>
              <w:ind w:firstLine="0"/>
            </w:pPr>
            <w:r w:rsidRPr="00BD4B98">
              <w:t> </w:t>
            </w:r>
          </w:p>
        </w:tc>
        <w:tc>
          <w:tcPr>
            <w:tcW w:w="1750" w:type="pct"/>
            <w:tcMar>
              <w:top w:w="0" w:type="dxa"/>
              <w:left w:w="108" w:type="dxa"/>
              <w:bottom w:w="0" w:type="dxa"/>
              <w:right w:w="108" w:type="dxa"/>
            </w:tcMar>
            <w:hideMark/>
          </w:tcPr>
          <w:p w:rsidR="003977A2" w:rsidRPr="00BD4B98" w:rsidRDefault="003977A2" w:rsidP="007702BA">
            <w:pPr>
              <w:pStyle w:val="tkGrif"/>
            </w:pPr>
            <w:r w:rsidRPr="00BD4B98">
              <w:t xml:space="preserve">Приложение </w:t>
            </w:r>
            <w:r>
              <w:t>3</w:t>
            </w:r>
            <w:r w:rsidRPr="00BD4B98">
              <w:br/>
              <w:t>к Положению о порядке исполнения соглашений об избежании (устранении) двойного налогообложения и предотвращении уклонения от уплаты налогов на доход и капитал (имущество), заключенных Кыргызской Республикой с иностранными государствами</w:t>
            </w:r>
          </w:p>
        </w:tc>
      </w:tr>
    </w:tbl>
    <w:p w:rsidR="003977A2" w:rsidRPr="00BD4B98" w:rsidRDefault="003977A2" w:rsidP="003977A2">
      <w:pPr>
        <w:pStyle w:val="tkTekst"/>
      </w:pPr>
      <w:r>
        <w:t> </w:t>
      </w:r>
    </w:p>
    <w:p w:rsidR="003977A2" w:rsidRDefault="003977A2" w:rsidP="003977A2">
      <w:pPr>
        <w:pStyle w:val="tkTekst"/>
      </w:pPr>
      <w:r>
        <w:t>Форма</w:t>
      </w:r>
    </w:p>
    <w:p w:rsidR="003977A2" w:rsidRDefault="003977A2" w:rsidP="003977A2">
      <w:pPr>
        <w:pStyle w:val="tkNazvanie"/>
      </w:pPr>
      <w:r>
        <w:t>СПРАВКА</w:t>
      </w:r>
      <w:r>
        <w:br/>
        <w:t>об уплаченном нерезидентом в Кыргызской Республике налоге на прибыль (доходы)</w:t>
      </w:r>
    </w:p>
    <w:tbl>
      <w:tblPr>
        <w:tblW w:w="5000" w:type="pct"/>
        <w:tblCellMar>
          <w:left w:w="0" w:type="dxa"/>
          <w:right w:w="0" w:type="dxa"/>
        </w:tblCellMar>
        <w:tblLook w:val="04A0" w:firstRow="1" w:lastRow="0" w:firstColumn="1" w:lastColumn="0" w:noHBand="0" w:noVBand="1"/>
      </w:tblPr>
      <w:tblGrid>
        <w:gridCol w:w="7879"/>
        <w:gridCol w:w="583"/>
        <w:gridCol w:w="1568"/>
      </w:tblGrid>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1. Орган государственной налоговой службы:</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jc w:val="left"/>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______________________________________________________________________</w:t>
            </w:r>
            <w:r w:rsidRPr="00BD4B98">
              <w:br/>
              <w:t>(указывается полное наименование органа государственной налоговой службы)</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подтверждает, что налог на прибыль (доходы) уплачен в Кыргызской Республике:</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______________________________________________________________________</w:t>
            </w:r>
            <w:r w:rsidRPr="00BD4B98">
              <w:br/>
              <w:t>(указывается полное наименование резидента иностранного государства или постоянного учреждения резидента иностранного государства в Кыргызской Республике)</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Страна резидентства: ___________________________________________________</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Юридический и фактический адрес местонахождения: _______________________</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center"/>
            </w:pPr>
            <w:r w:rsidRPr="00BD4B98">
              <w:t>______________________________________________________________________</w:t>
            </w:r>
            <w:r w:rsidRPr="00BD4B98">
              <w:br/>
              <w:t>(для постоянного учреждения указывается адрес налоговой регистрации в Кыргызской Республике)</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Идентификационный код (номер) иностранного юридического (физического) лица в стране резиденции (при наличии): _______________________________________</w:t>
            </w:r>
            <w:r w:rsidRPr="00BD4B98">
              <w:br/>
              <w:t>______________________________________________________________________</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2. Налоговый период:                     месяц: _________                    год: __________</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Объект налогообложения (доход/прибыль)</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578" w:type="pct"/>
            <w:tcMar>
              <w:top w:w="0" w:type="dxa"/>
              <w:left w:w="567" w:type="dxa"/>
              <w:bottom w:w="0" w:type="dxa"/>
              <w:right w:w="108" w:type="dxa"/>
            </w:tcMar>
            <w:hideMark/>
          </w:tcPr>
          <w:p w:rsidR="003977A2" w:rsidRPr="00BD4B98" w:rsidRDefault="003977A2" w:rsidP="007702BA">
            <w:pPr>
              <w:pStyle w:val="tkTekst"/>
              <w:ind w:firstLine="0"/>
              <w:jc w:val="left"/>
            </w:pPr>
            <w:r w:rsidRPr="00BD4B98">
              <w:t>Проценты</w:t>
            </w:r>
          </w:p>
        </w:tc>
        <w:tc>
          <w:tcPr>
            <w:tcW w:w="191" w:type="pct"/>
            <w:tcMar>
              <w:top w:w="0" w:type="dxa"/>
              <w:left w:w="108" w:type="dxa"/>
              <w:bottom w:w="0" w:type="dxa"/>
              <w:right w:w="108" w:type="dxa"/>
            </w:tcMar>
            <w:hideMark/>
          </w:tcPr>
          <w:p w:rsidR="003977A2" w:rsidRPr="00BD4B98" w:rsidRDefault="003977A2" w:rsidP="007702BA">
            <w:pPr>
              <w:pStyle w:val="tkTekst"/>
              <w:ind w:firstLine="0"/>
              <w:jc w:val="center"/>
            </w:pPr>
            <w:r w:rsidRPr="00BD4B98">
              <w:rPr>
                <w:rFonts w:ascii="Webdings" w:hAnsi="Webdings"/>
              </w:rPr>
              <w:t></w:t>
            </w:r>
          </w:p>
        </w:tc>
        <w:tc>
          <w:tcPr>
            <w:tcW w:w="2200" w:type="pct"/>
            <w:vAlign w:val="center"/>
            <w:hideMark/>
          </w:tcPr>
          <w:p w:rsidR="003977A2" w:rsidRPr="00BD4B98" w:rsidRDefault="003977A2" w:rsidP="007702BA">
            <w:pPr>
              <w:rPr>
                <w:rFonts w:eastAsia="Times New Roman" w:cs="Calibri"/>
                <w:b/>
                <w:bCs/>
                <w:i/>
                <w:iCs/>
              </w:rPr>
            </w:pPr>
            <w:r w:rsidRPr="00BD4B98">
              <w:t> </w:t>
            </w:r>
          </w:p>
        </w:tc>
      </w:tr>
      <w:tr w:rsidR="003977A2" w:rsidTr="007702BA">
        <w:tc>
          <w:tcPr>
            <w:tcW w:w="2578" w:type="pct"/>
            <w:tcMar>
              <w:top w:w="0" w:type="dxa"/>
              <w:left w:w="567" w:type="dxa"/>
              <w:bottom w:w="0" w:type="dxa"/>
              <w:right w:w="108" w:type="dxa"/>
            </w:tcMar>
            <w:hideMark/>
          </w:tcPr>
          <w:p w:rsidR="003977A2" w:rsidRPr="00BD4B98" w:rsidRDefault="003977A2" w:rsidP="007702BA">
            <w:pPr>
              <w:pStyle w:val="tkTekst"/>
              <w:ind w:firstLine="0"/>
              <w:jc w:val="left"/>
            </w:pPr>
            <w:r w:rsidRPr="00BD4B98">
              <w:t>Дивиденды</w:t>
            </w:r>
          </w:p>
        </w:tc>
        <w:tc>
          <w:tcPr>
            <w:tcW w:w="191" w:type="pct"/>
            <w:tcMar>
              <w:top w:w="0" w:type="dxa"/>
              <w:left w:w="108" w:type="dxa"/>
              <w:bottom w:w="0" w:type="dxa"/>
              <w:right w:w="108" w:type="dxa"/>
            </w:tcMar>
            <w:hideMark/>
          </w:tcPr>
          <w:p w:rsidR="003977A2" w:rsidRPr="00BD4B98" w:rsidRDefault="003977A2" w:rsidP="007702BA">
            <w:pPr>
              <w:pStyle w:val="tkTekst"/>
              <w:ind w:firstLine="0"/>
              <w:jc w:val="center"/>
            </w:pPr>
            <w:r w:rsidRPr="00BD4B98">
              <w:rPr>
                <w:rFonts w:ascii="Webdings" w:hAnsi="Webdings"/>
              </w:rPr>
              <w:t></w:t>
            </w:r>
          </w:p>
        </w:tc>
        <w:tc>
          <w:tcPr>
            <w:tcW w:w="2200" w:type="pct"/>
            <w:vAlign w:val="center"/>
            <w:hideMark/>
          </w:tcPr>
          <w:p w:rsidR="003977A2" w:rsidRPr="00BD4B98" w:rsidRDefault="003977A2" w:rsidP="007702BA">
            <w:pPr>
              <w:rPr>
                <w:rFonts w:eastAsia="Times New Roman" w:cs="Calibri"/>
                <w:b/>
                <w:bCs/>
                <w:i/>
                <w:iCs/>
              </w:rPr>
            </w:pPr>
            <w:r w:rsidRPr="00BD4B98">
              <w:t> </w:t>
            </w:r>
          </w:p>
        </w:tc>
      </w:tr>
      <w:tr w:rsidR="003977A2" w:rsidTr="007702BA">
        <w:tc>
          <w:tcPr>
            <w:tcW w:w="2578" w:type="pct"/>
            <w:tcMar>
              <w:top w:w="0" w:type="dxa"/>
              <w:left w:w="567" w:type="dxa"/>
              <w:bottom w:w="0" w:type="dxa"/>
              <w:right w:w="108" w:type="dxa"/>
            </w:tcMar>
            <w:hideMark/>
          </w:tcPr>
          <w:p w:rsidR="003977A2" w:rsidRPr="00BD4B98" w:rsidRDefault="003977A2" w:rsidP="007702BA">
            <w:pPr>
              <w:pStyle w:val="tkTekst"/>
              <w:ind w:firstLine="0"/>
              <w:jc w:val="left"/>
            </w:pPr>
            <w:r w:rsidRPr="00BD4B98">
              <w:t>Роялти</w:t>
            </w:r>
          </w:p>
        </w:tc>
        <w:tc>
          <w:tcPr>
            <w:tcW w:w="191" w:type="pct"/>
            <w:tcMar>
              <w:top w:w="0" w:type="dxa"/>
              <w:left w:w="108" w:type="dxa"/>
              <w:bottom w:w="0" w:type="dxa"/>
              <w:right w:w="108" w:type="dxa"/>
            </w:tcMar>
            <w:hideMark/>
          </w:tcPr>
          <w:p w:rsidR="003977A2" w:rsidRPr="00BD4B98" w:rsidRDefault="003977A2" w:rsidP="007702BA">
            <w:pPr>
              <w:pStyle w:val="tkTekst"/>
              <w:ind w:firstLine="0"/>
              <w:jc w:val="center"/>
            </w:pPr>
            <w:r w:rsidRPr="00BD4B98">
              <w:rPr>
                <w:rFonts w:ascii="Webdings" w:hAnsi="Webdings"/>
              </w:rPr>
              <w:t></w:t>
            </w:r>
          </w:p>
        </w:tc>
        <w:tc>
          <w:tcPr>
            <w:tcW w:w="2200" w:type="pct"/>
            <w:vAlign w:val="center"/>
            <w:hideMark/>
          </w:tcPr>
          <w:p w:rsidR="003977A2" w:rsidRPr="00BD4B98" w:rsidRDefault="003977A2" w:rsidP="007702BA">
            <w:pPr>
              <w:rPr>
                <w:rFonts w:eastAsia="Times New Roman" w:cs="Calibri"/>
                <w:b/>
                <w:bCs/>
                <w:i/>
                <w:iCs/>
              </w:rPr>
            </w:pPr>
            <w:r w:rsidRPr="00BD4B98">
              <w:t> </w:t>
            </w:r>
          </w:p>
        </w:tc>
      </w:tr>
      <w:tr w:rsidR="003977A2" w:rsidTr="007702BA">
        <w:tc>
          <w:tcPr>
            <w:tcW w:w="2578" w:type="pct"/>
            <w:tcMar>
              <w:top w:w="0" w:type="dxa"/>
              <w:left w:w="567" w:type="dxa"/>
              <w:bottom w:w="0" w:type="dxa"/>
              <w:right w:w="108" w:type="dxa"/>
            </w:tcMar>
            <w:hideMark/>
          </w:tcPr>
          <w:p w:rsidR="003977A2" w:rsidRPr="00BD4B98" w:rsidRDefault="003977A2" w:rsidP="007702BA">
            <w:pPr>
              <w:pStyle w:val="tkTekst"/>
              <w:ind w:firstLine="0"/>
              <w:jc w:val="left"/>
            </w:pPr>
            <w:r w:rsidRPr="00BD4B98">
              <w:t>Прочий доход ________________________________</w:t>
            </w:r>
            <w:r w:rsidRPr="00BD4B98">
              <w:br/>
              <w:t>                                   (указывается вид дохода)</w:t>
            </w:r>
          </w:p>
        </w:tc>
        <w:tc>
          <w:tcPr>
            <w:tcW w:w="191" w:type="pct"/>
            <w:tcMar>
              <w:top w:w="0" w:type="dxa"/>
              <w:left w:w="108" w:type="dxa"/>
              <w:bottom w:w="0" w:type="dxa"/>
              <w:right w:w="108" w:type="dxa"/>
            </w:tcMar>
            <w:hideMark/>
          </w:tcPr>
          <w:p w:rsidR="003977A2" w:rsidRPr="00BD4B98" w:rsidRDefault="003977A2" w:rsidP="007702BA">
            <w:pPr>
              <w:pStyle w:val="tkTekst"/>
              <w:ind w:firstLine="0"/>
              <w:jc w:val="center"/>
            </w:pPr>
            <w:r w:rsidRPr="00BD4B98">
              <w:rPr>
                <w:rFonts w:ascii="Webdings" w:hAnsi="Webdings"/>
              </w:rPr>
              <w:t></w:t>
            </w:r>
          </w:p>
        </w:tc>
        <w:tc>
          <w:tcPr>
            <w:tcW w:w="2200" w:type="pct"/>
            <w:vAlign w:val="center"/>
            <w:hideMark/>
          </w:tcPr>
          <w:p w:rsidR="003977A2" w:rsidRPr="00BD4B98" w:rsidRDefault="003977A2" w:rsidP="007702BA">
            <w:pPr>
              <w:rPr>
                <w:rFonts w:eastAsia="Times New Roman" w:cs="Calibri"/>
                <w:b/>
                <w:bCs/>
                <w:i/>
                <w:iCs/>
              </w:rPr>
            </w:pPr>
            <w:r w:rsidRPr="00BD4B98">
              <w:t> </w:t>
            </w:r>
          </w:p>
        </w:tc>
      </w:tr>
      <w:tr w:rsidR="003977A2" w:rsidTr="007702BA">
        <w:tc>
          <w:tcPr>
            <w:tcW w:w="2578" w:type="pct"/>
            <w:tcMar>
              <w:top w:w="0" w:type="dxa"/>
              <w:left w:w="567" w:type="dxa"/>
              <w:bottom w:w="0" w:type="dxa"/>
              <w:right w:w="108" w:type="dxa"/>
            </w:tcMar>
            <w:hideMark/>
          </w:tcPr>
          <w:p w:rsidR="003977A2" w:rsidRPr="00BD4B98" w:rsidRDefault="003977A2" w:rsidP="007702BA">
            <w:pPr>
              <w:pStyle w:val="tkTekst"/>
              <w:ind w:firstLine="0"/>
              <w:jc w:val="left"/>
            </w:pPr>
            <w:r w:rsidRPr="00BD4B98">
              <w:t>Налогооблагаемая прибыль (для постоянного учреждения)</w:t>
            </w:r>
          </w:p>
        </w:tc>
        <w:tc>
          <w:tcPr>
            <w:tcW w:w="191" w:type="pct"/>
            <w:tcMar>
              <w:top w:w="0" w:type="dxa"/>
              <w:left w:w="108" w:type="dxa"/>
              <w:bottom w:w="0" w:type="dxa"/>
              <w:right w:w="108" w:type="dxa"/>
            </w:tcMar>
            <w:hideMark/>
          </w:tcPr>
          <w:p w:rsidR="003977A2" w:rsidRPr="00BD4B98" w:rsidRDefault="003977A2" w:rsidP="007702BA">
            <w:pPr>
              <w:pStyle w:val="tkTekst"/>
              <w:ind w:firstLine="0"/>
              <w:jc w:val="center"/>
            </w:pPr>
            <w:r w:rsidRPr="00BD4B98">
              <w:rPr>
                <w:rFonts w:ascii="Webdings" w:hAnsi="Webdings"/>
              </w:rPr>
              <w:t></w:t>
            </w:r>
          </w:p>
        </w:tc>
        <w:tc>
          <w:tcPr>
            <w:tcW w:w="2200" w:type="pct"/>
            <w:vAlign w:val="center"/>
            <w:hideMark/>
          </w:tcPr>
          <w:p w:rsidR="003977A2" w:rsidRPr="00BD4B98" w:rsidRDefault="003977A2" w:rsidP="007702BA">
            <w:pPr>
              <w:rPr>
                <w:rFonts w:eastAsia="Times New Roman" w:cs="Calibri"/>
                <w:b/>
                <w:bCs/>
                <w:i/>
                <w:iCs/>
              </w:rPr>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Сумма дохода/прибыли резидента иностранного государства, полученного в Кыргызской Республике</w:t>
            </w:r>
            <w:r w:rsidRPr="00BD4B98">
              <w:br/>
              <w:t>______________________________________________________________________</w:t>
            </w:r>
            <w:r w:rsidRPr="00BD4B98">
              <w:br/>
              <w:t>                                                (указывается цифрами)</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lastRenderedPageBreak/>
              <w:t>3. Сумма уплаченного налога на доход (налога на прибыль) __________ сомов.</w:t>
            </w:r>
            <w:r w:rsidRPr="00BD4B98">
              <w:br/>
              <w:t>                                                                                                    (указывается цифрами)</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________________________________________________________________ сомов</w:t>
            </w:r>
            <w:r w:rsidRPr="00BD4B98">
              <w:br/>
              <w:t>                                                (указывается прописью)</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4. Сведения о налоговом агенте: ________________________________________</w:t>
            </w:r>
            <w:r w:rsidRPr="00BD4B98">
              <w:br/>
              <w:t>______________________________________________________________________</w:t>
            </w:r>
            <w:r w:rsidRPr="00BD4B98">
              <w:br/>
              <w:t>(полное наименование лица, выплачивающего доход, юридический адрес, ИНН)</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pPr>
            <w:r w:rsidRPr="00BD4B98">
              <w:t>5. Налог на доход удержан в Кыргызской Республике с дохода резидента иностранного государства, с применением ставки налога у источника выплаты дохода в размере _____% по условиям пункта _____ статьи _________ Соглашения об избежании (устранении) двойного налогообложения, заключенного между Кыргызской Республикой и __________________________ или установленной статьей _____________ Налогового кодекса Кыргызской Республики.</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pPr>
            <w:r w:rsidRPr="00BD4B98">
              <w:t>6. Налог на прибыль уплачен в Кыргызской Республике с налогооблагаемой прибыли резидента иностранного государства, осуществляющего деятельность в Кыргызской Республике с образованием постоянного учреждения, с применением ставки налога в размере ______% в соответствии с положениями Налогового кодекса Кыргызской Республики.</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 </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r w:rsidR="003977A2" w:rsidTr="007702BA">
        <w:tc>
          <w:tcPr>
            <w:tcW w:w="2769" w:type="pct"/>
            <w:gridSpan w:val="2"/>
            <w:tcMar>
              <w:top w:w="0" w:type="dxa"/>
              <w:left w:w="567" w:type="dxa"/>
              <w:bottom w:w="0" w:type="dxa"/>
              <w:right w:w="108" w:type="dxa"/>
            </w:tcMar>
            <w:hideMark/>
          </w:tcPr>
          <w:p w:rsidR="003977A2" w:rsidRPr="00BD4B98" w:rsidRDefault="003977A2" w:rsidP="007702BA">
            <w:pPr>
              <w:pStyle w:val="tkTekst"/>
              <w:ind w:firstLine="0"/>
              <w:jc w:val="left"/>
            </w:pPr>
            <w:r w:rsidRPr="00BD4B98">
              <w:t>Должностное лицо налогового органа</w:t>
            </w:r>
            <w:r w:rsidRPr="00BD4B98">
              <w:br/>
              <w:t>______________________________________________________________________</w:t>
            </w:r>
            <w:r w:rsidRPr="00BD4B98">
              <w:br/>
              <w:t>                                                        (ФИО, должность)</w:t>
            </w:r>
          </w:p>
        </w:tc>
        <w:tc>
          <w:tcPr>
            <w:tcW w:w="2231" w:type="pct"/>
            <w:tcMar>
              <w:top w:w="0" w:type="dxa"/>
              <w:left w:w="108" w:type="dxa"/>
              <w:bottom w:w="0" w:type="dxa"/>
              <w:right w:w="108" w:type="dxa"/>
            </w:tcMar>
            <w:vAlign w:val="bottom"/>
            <w:hideMark/>
          </w:tcPr>
          <w:p w:rsidR="003977A2" w:rsidRPr="00BD4B98" w:rsidRDefault="003977A2" w:rsidP="007702BA">
            <w:pPr>
              <w:pStyle w:val="tkTekst"/>
              <w:ind w:firstLine="0"/>
            </w:pPr>
            <w:r w:rsidRPr="00BD4B98">
              <w:t> </w:t>
            </w:r>
          </w:p>
        </w:tc>
      </w:tr>
    </w:tbl>
    <w:p w:rsidR="003977A2" w:rsidRPr="00BD4B98" w:rsidRDefault="003977A2" w:rsidP="003977A2">
      <w:pPr>
        <w:pStyle w:val="tkTekst"/>
      </w:pPr>
      <w:r>
        <w:t> </w:t>
      </w:r>
    </w:p>
    <w:tbl>
      <w:tblPr>
        <w:tblW w:w="2860" w:type="pct"/>
        <w:tblCellMar>
          <w:left w:w="0" w:type="dxa"/>
          <w:right w:w="0" w:type="dxa"/>
        </w:tblCellMar>
        <w:tblLook w:val="04A0" w:firstRow="1" w:lastRow="0" w:firstColumn="1" w:lastColumn="0" w:noHBand="0" w:noVBand="1"/>
      </w:tblPr>
      <w:tblGrid>
        <w:gridCol w:w="3059"/>
        <w:gridCol w:w="2678"/>
      </w:tblGrid>
      <w:tr w:rsidR="003977A2" w:rsidTr="007702BA">
        <w:tc>
          <w:tcPr>
            <w:tcW w:w="2666" w:type="pct"/>
            <w:tcMar>
              <w:top w:w="0" w:type="dxa"/>
              <w:left w:w="567" w:type="dxa"/>
              <w:bottom w:w="0" w:type="dxa"/>
              <w:right w:w="108" w:type="dxa"/>
            </w:tcMar>
            <w:hideMark/>
          </w:tcPr>
          <w:p w:rsidR="003977A2" w:rsidRPr="00BD4B98" w:rsidRDefault="003977A2" w:rsidP="007702BA">
            <w:pPr>
              <w:pStyle w:val="tkTekst"/>
              <w:ind w:firstLine="0"/>
              <w:jc w:val="left"/>
            </w:pPr>
            <w:r w:rsidRPr="00BD4B98">
              <w:t>М.П.</w:t>
            </w:r>
          </w:p>
        </w:tc>
        <w:tc>
          <w:tcPr>
            <w:tcW w:w="2334" w:type="pct"/>
            <w:tcMar>
              <w:top w:w="0" w:type="dxa"/>
              <w:left w:w="108" w:type="dxa"/>
              <w:bottom w:w="0" w:type="dxa"/>
              <w:right w:w="108" w:type="dxa"/>
            </w:tcMar>
            <w:vAlign w:val="bottom"/>
            <w:hideMark/>
          </w:tcPr>
          <w:p w:rsidR="003977A2" w:rsidRPr="00BD4B98" w:rsidRDefault="003977A2" w:rsidP="007702BA">
            <w:pPr>
              <w:pStyle w:val="tkTekst"/>
              <w:ind w:firstLine="0"/>
              <w:jc w:val="left"/>
            </w:pPr>
            <w:r w:rsidRPr="00BD4B98">
              <w:t>       Подпись: _____________________</w:t>
            </w:r>
          </w:p>
        </w:tc>
      </w:tr>
    </w:tbl>
    <w:p w:rsidR="003977A2" w:rsidRDefault="003977A2" w:rsidP="003977A2">
      <w:pPr>
        <w:spacing w:after="0"/>
        <w:rPr>
          <w:rFonts w:ascii="Times New Roman" w:eastAsia="Times New Roman" w:hAnsi="Times New Roman"/>
          <w:sz w:val="24"/>
          <w:szCs w:val="24"/>
        </w:rPr>
      </w:pPr>
    </w:p>
    <w:p w:rsidR="003977A2" w:rsidRPr="00BD4B98" w:rsidRDefault="003977A2" w:rsidP="003977A2"/>
    <w:p w:rsidR="003977A2" w:rsidRDefault="003977A2" w:rsidP="003977A2"/>
    <w:p w:rsidR="003977A2" w:rsidRPr="005C0FAD" w:rsidRDefault="003977A2" w:rsidP="005C0FAD">
      <w:pPr>
        <w:pStyle w:val="tkTekst"/>
        <w:spacing w:after="0" w:line="240" w:lineRule="auto"/>
        <w:rPr>
          <w:rFonts w:ascii="Times New Roman" w:hAnsi="Times New Roman" w:cs="Times New Roman"/>
          <w:sz w:val="28"/>
          <w:szCs w:val="28"/>
        </w:rPr>
      </w:pPr>
    </w:p>
    <w:sectPr w:rsidR="003977A2" w:rsidRPr="005C0FAD" w:rsidSect="00FF77F8">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47D" w:rsidRDefault="0056047D">
      <w:pPr>
        <w:spacing w:after="0" w:line="240" w:lineRule="auto"/>
      </w:pPr>
      <w:r>
        <w:separator/>
      </w:r>
    </w:p>
  </w:endnote>
  <w:endnote w:type="continuationSeparator" w:id="0">
    <w:p w:rsidR="0056047D" w:rsidRDefault="0056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B98" w:rsidRPr="00BD4B98" w:rsidRDefault="00BE28CD" w:rsidP="00BD4B98">
    <w:pPr>
      <w:pStyle w:val="a5"/>
      <w:jc w:val="right"/>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PAGE  \* MERGEFORMAT </w:instrText>
    </w:r>
    <w:r>
      <w:rPr>
        <w:rFonts w:ascii="Arial" w:hAnsi="Arial" w:cs="Arial"/>
        <w:color w:val="000000"/>
        <w:sz w:val="20"/>
      </w:rPr>
      <w:fldChar w:fldCharType="separate"/>
    </w:r>
    <w:r w:rsidR="000901AA">
      <w:rPr>
        <w:rFonts w:ascii="Arial" w:hAnsi="Arial" w:cs="Arial"/>
        <w:noProof/>
        <w:color w:val="000000"/>
        <w:sz w:val="20"/>
      </w:rPr>
      <w:t>19</w:t>
    </w:r>
    <w:r>
      <w:rPr>
        <w:rFonts w:ascii="Arial" w:hAnsi="Arial" w:cs="Arial"/>
        <w:color w:val="000000"/>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47D" w:rsidRDefault="0056047D">
      <w:pPr>
        <w:spacing w:after="0" w:line="240" w:lineRule="auto"/>
      </w:pPr>
      <w:r>
        <w:separator/>
      </w:r>
    </w:p>
  </w:footnote>
  <w:footnote w:type="continuationSeparator" w:id="0">
    <w:p w:rsidR="0056047D" w:rsidRDefault="005604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376"/>
    <w:rsid w:val="00013EB8"/>
    <w:rsid w:val="00080608"/>
    <w:rsid w:val="000901AA"/>
    <w:rsid w:val="00114316"/>
    <w:rsid w:val="001F1629"/>
    <w:rsid w:val="00272700"/>
    <w:rsid w:val="0027450C"/>
    <w:rsid w:val="0028272E"/>
    <w:rsid w:val="00327533"/>
    <w:rsid w:val="003977A2"/>
    <w:rsid w:val="00432F90"/>
    <w:rsid w:val="00446701"/>
    <w:rsid w:val="0056047D"/>
    <w:rsid w:val="005C0FAD"/>
    <w:rsid w:val="005D627E"/>
    <w:rsid w:val="00656512"/>
    <w:rsid w:val="00684055"/>
    <w:rsid w:val="00732C15"/>
    <w:rsid w:val="007D47DA"/>
    <w:rsid w:val="008D22A2"/>
    <w:rsid w:val="009D60D3"/>
    <w:rsid w:val="00A14E06"/>
    <w:rsid w:val="00BC3F39"/>
    <w:rsid w:val="00BE28CD"/>
    <w:rsid w:val="00C54B4D"/>
    <w:rsid w:val="00D70CDB"/>
    <w:rsid w:val="00DA4BB2"/>
    <w:rsid w:val="00DB62C2"/>
    <w:rsid w:val="00DF57EB"/>
    <w:rsid w:val="00E721F4"/>
    <w:rsid w:val="00E91F5E"/>
    <w:rsid w:val="00F0138E"/>
    <w:rsid w:val="00F06376"/>
    <w:rsid w:val="00F61692"/>
    <w:rsid w:val="00F617A0"/>
    <w:rsid w:val="00F96CB4"/>
    <w:rsid w:val="00FD3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AE5495-DC54-498B-B118-4C4708C1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37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F06376"/>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F06376"/>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F06376"/>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F06376"/>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F06376"/>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F06376"/>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F0637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06376"/>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F06376"/>
    <w:pPr>
      <w:spacing w:after="60"/>
    </w:pPr>
    <w:rPr>
      <w:rFonts w:ascii="Arial" w:eastAsia="Times New Roman" w:hAnsi="Arial" w:cs="Arial"/>
      <w:sz w:val="20"/>
      <w:szCs w:val="20"/>
      <w:lang w:eastAsia="ru-RU"/>
    </w:rPr>
  </w:style>
  <w:style w:type="paragraph" w:styleId="a3">
    <w:name w:val="header"/>
    <w:basedOn w:val="a"/>
    <w:link w:val="a4"/>
    <w:uiPriority w:val="99"/>
    <w:unhideWhenUsed/>
    <w:rsid w:val="00F063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06376"/>
    <w:rPr>
      <w:rFonts w:ascii="Calibri" w:eastAsia="Calibri" w:hAnsi="Calibri" w:cs="Times New Roman"/>
    </w:rPr>
  </w:style>
  <w:style w:type="paragraph" w:styleId="a5">
    <w:name w:val="footer"/>
    <w:basedOn w:val="a"/>
    <w:link w:val="a6"/>
    <w:uiPriority w:val="99"/>
    <w:unhideWhenUsed/>
    <w:rsid w:val="00F0637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0637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7314</Words>
  <Characters>41694</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ГНС</cp:lastModifiedBy>
  <cp:revision>4</cp:revision>
  <dcterms:created xsi:type="dcterms:W3CDTF">2021-12-29T03:25:00Z</dcterms:created>
  <dcterms:modified xsi:type="dcterms:W3CDTF">2021-12-29T05:08:00Z</dcterms:modified>
</cp:coreProperties>
</file>